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协议编号：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6"/>
          <w:szCs w:val="36"/>
          <w:highlight w:val="none"/>
        </w:rPr>
      </w:pPr>
      <w:r>
        <w:rPr>
          <w:rFonts w:hint="eastAsia" w:ascii="宋体" w:hAnsi="宋体" w:eastAsia="宋体" w:cs="宋体"/>
          <w:b/>
          <w:bCs/>
          <w:sz w:val="36"/>
          <w:szCs w:val="36"/>
          <w:highlight w:val="none"/>
        </w:rPr>
        <w:t>食品标签审核</w:t>
      </w:r>
      <w:r>
        <w:rPr>
          <w:rFonts w:hint="eastAsia" w:ascii="宋体" w:hAnsi="宋体" w:eastAsia="宋体" w:cs="宋体"/>
          <w:b/>
          <w:bCs/>
          <w:sz w:val="36"/>
          <w:szCs w:val="36"/>
          <w:highlight w:val="none"/>
          <w:lang w:val="en-US" w:eastAsia="zh-CN"/>
        </w:rPr>
        <w:t>/检测服务分销</w:t>
      </w:r>
      <w:r>
        <w:rPr>
          <w:rFonts w:hint="eastAsia" w:ascii="宋体" w:hAnsi="宋体" w:eastAsia="宋体" w:cs="宋体"/>
          <w:b/>
          <w:bCs/>
          <w:sz w:val="36"/>
          <w:szCs w:val="36"/>
          <w:highlight w:val="none"/>
        </w:rPr>
        <w:t>协议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highlight w:val="none"/>
          <w:lang w:val="en-US"/>
        </w:rPr>
      </w:pPr>
      <w:r>
        <w:rPr>
          <w:rFonts w:hint="eastAsia" w:ascii="宋体" w:hAnsi="宋体" w:eastAsia="宋体" w:cs="宋体"/>
          <w:b/>
          <w:bCs/>
          <w:sz w:val="24"/>
          <w:szCs w:val="24"/>
          <w:highlight w:val="none"/>
        </w:rPr>
        <w:t>甲方：</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sz w:val="24"/>
          <w:szCs w:val="24"/>
          <w:highlight w:val="none"/>
        </w:rPr>
        <w:t xml:space="preserve">  电话：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电子邮箱</w:t>
      </w:r>
      <w:r>
        <w:rPr>
          <w:rFonts w:hint="eastAsia" w:ascii="宋体" w:hAnsi="宋体" w:eastAsia="宋体" w:cs="宋体"/>
          <w:bCs/>
          <w:sz w:val="24"/>
          <w:szCs w:val="24"/>
          <w:highlight w:val="none"/>
        </w:rPr>
        <w:t>：</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户名：</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开户行：</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账号：</w:t>
      </w:r>
      <w:r>
        <w:rPr>
          <w:rFonts w:hint="eastAsia" w:ascii="宋体" w:hAnsi="宋体" w:eastAsia="宋体" w:cs="宋体"/>
          <w:sz w:val="24"/>
          <w:szCs w:val="24"/>
          <w:highlight w:val="none"/>
          <w:u w:val="single"/>
          <w:lang w:val="en-US" w:eastAsia="zh-CN"/>
        </w:rPr>
        <w:t xml:space="preserve">                                                     </w:t>
      </w:r>
    </w:p>
    <w:p>
      <w:pPr>
        <w:pStyle w:val="2"/>
        <w:rPr>
          <w:rFonts w:hint="eastAsia" w:ascii="宋体" w:hAnsi="宋体" w:eastAsia="宋体" w:cs="宋体"/>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乙方：</w:t>
      </w:r>
      <w:r>
        <w:rPr>
          <w:rFonts w:hint="eastAsia" w:ascii="宋体" w:hAnsi="宋体" w:eastAsia="宋体" w:cs="宋体"/>
          <w:b/>
          <w:bCs/>
          <w:i w:val="0"/>
          <w:iCs w:val="0"/>
          <w:caps w:val="0"/>
          <w:spacing w:val="0"/>
          <w:sz w:val="24"/>
          <w:szCs w:val="24"/>
          <w:highlight w:val="none"/>
          <w:shd w:val="clear" w:color="auto" w:fill="FFFFFF"/>
        </w:rPr>
        <w:t>重庆士海科技有限公司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Cs/>
          <w:sz w:val="24"/>
          <w:szCs w:val="24"/>
          <w:highlight w:val="none"/>
          <w:lang w:val="en-US"/>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电子邮箱</w:t>
      </w:r>
      <w:r>
        <w:rPr>
          <w:rFonts w:hint="eastAsia" w:ascii="宋体" w:hAnsi="宋体" w:eastAsia="宋体" w:cs="宋体"/>
          <w:bCs/>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地址：重庆市北碚区</w:t>
      </w:r>
      <w:r>
        <w:rPr>
          <w:rFonts w:hint="eastAsia" w:ascii="宋体" w:hAnsi="宋体" w:eastAsia="宋体" w:cs="宋体"/>
          <w:bCs/>
          <w:sz w:val="24"/>
          <w:szCs w:val="24"/>
          <w:highlight w:val="none"/>
          <w:lang w:val="en-US" w:eastAsia="zh-CN"/>
        </w:rPr>
        <w:t>安礼路128号大学科技园C座407室</w:t>
      </w:r>
      <w:r>
        <w:rPr>
          <w:rFonts w:hint="eastAsia" w:ascii="宋体" w:hAnsi="宋体" w:eastAsia="宋体" w:cs="宋体"/>
          <w:sz w:val="24"/>
          <w:szCs w:val="24"/>
          <w:highlight w:val="none"/>
        </w:rPr>
        <w:t>（邮编：400700）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服务（投诉）电话： 400 008 2003</w:t>
      </w:r>
      <w:r>
        <w:rPr>
          <w:rFonts w:hint="eastAsia" w:ascii="宋体" w:hAnsi="宋体" w:eastAsia="宋体" w:cs="宋体"/>
          <w:b/>
          <w:bCs/>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公司网址：</w:t>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"https://www.shihaishibiao.com/index" </w:instrText>
      </w:r>
      <w:r>
        <w:rPr>
          <w:rFonts w:hint="eastAsia" w:ascii="宋体" w:hAnsi="宋体" w:eastAsia="宋体" w:cs="宋体"/>
          <w:color w:val="auto"/>
          <w:sz w:val="24"/>
          <w:szCs w:val="24"/>
          <w:highlight w:val="none"/>
          <w:u w:val="none"/>
        </w:rPr>
        <w:fldChar w:fldCharType="separate"/>
      </w:r>
      <w:r>
        <w:rPr>
          <w:rStyle w:val="13"/>
          <w:rFonts w:hint="eastAsia" w:ascii="宋体" w:hAnsi="宋体" w:eastAsia="宋体" w:cs="宋体"/>
          <w:color w:val="auto"/>
          <w:sz w:val="24"/>
          <w:szCs w:val="24"/>
          <w:highlight w:val="none"/>
          <w:u w:val="none"/>
        </w:rPr>
        <w:t>https://www.shihaishibiao.com</w:t>
      </w:r>
      <w:r>
        <w:rPr>
          <w:rFonts w:hint="eastAsia" w:ascii="宋体" w:hAnsi="宋体" w:eastAsia="宋体" w:cs="宋体"/>
          <w:color w:val="auto"/>
          <w:sz w:val="24"/>
          <w:szCs w:val="24"/>
          <w:highlight w:val="none"/>
          <w:u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drawing>
          <wp:anchor distT="0" distB="0" distL="114935" distR="114935" simplePos="0" relativeHeight="251662336" behindDoc="1" locked="0" layoutInCell="1" allowOverlap="1">
            <wp:simplePos x="0" y="0"/>
            <wp:positionH relativeFrom="column">
              <wp:posOffset>3964940</wp:posOffset>
            </wp:positionH>
            <wp:positionV relativeFrom="paragraph">
              <wp:posOffset>227330</wp:posOffset>
            </wp:positionV>
            <wp:extent cx="1332865" cy="1332865"/>
            <wp:effectExtent l="0" t="0" r="635" b="635"/>
            <wp:wrapTight wrapText="left">
              <wp:wrapPolygon>
                <wp:start x="0" y="0"/>
                <wp:lineTo x="0" y="21404"/>
                <wp:lineTo x="21404" y="21404"/>
                <wp:lineTo x="21404" y="0"/>
                <wp:lineTo x="0" y="0"/>
              </wp:wrapPolygon>
            </wp:wrapTight>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5"/>
                    <a:stretch>
                      <a:fillRect/>
                    </a:stretch>
                  </pic:blipFill>
                  <pic:spPr>
                    <a:xfrm>
                      <a:off x="0" y="0"/>
                      <a:ext cx="1332865" cy="1332865"/>
                    </a:xfrm>
                    <a:prstGeom prst="rect">
                      <a:avLst/>
                    </a:prstGeom>
                    <a:noFill/>
                    <a:ln w="9525">
                      <a:noFill/>
                    </a:ln>
                  </pic:spPr>
                </pic:pic>
              </a:graphicData>
            </a:graphic>
          </wp:anchor>
        </w:drawing>
      </w:r>
      <w:r>
        <w:rPr>
          <w:rFonts w:hint="eastAsia" w:ascii="宋体" w:hAnsi="宋体" w:eastAsia="宋体" w:cs="宋体"/>
          <w:color w:val="auto"/>
          <w:sz w:val="24"/>
          <w:szCs w:val="24"/>
          <w:highlight w:val="none"/>
          <w:lang w:val="en-US" w:eastAsia="zh-CN"/>
        </w:rPr>
        <w:t>公司微信公众号：士海食标  微信公众号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乙方公司银行账户：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户名：</w:t>
      </w:r>
      <w:r>
        <w:rPr>
          <w:rFonts w:hint="eastAsia" w:ascii="宋体" w:hAnsi="宋体" w:eastAsia="宋体" w:cs="宋体"/>
          <w:i w:val="0"/>
          <w:iCs w:val="0"/>
          <w:caps w:val="0"/>
          <w:spacing w:val="0"/>
          <w:sz w:val="24"/>
          <w:szCs w:val="24"/>
          <w:highlight w:val="none"/>
          <w:shd w:val="clear" w:color="auto" w:fill="FFFFFF"/>
        </w:rPr>
        <w:t>重庆士海科技有限公司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开户行：</w:t>
      </w:r>
      <w:r>
        <w:rPr>
          <w:rFonts w:hint="eastAsia" w:ascii="宋体" w:hAnsi="宋体" w:eastAsia="宋体" w:cs="宋体"/>
          <w:i w:val="0"/>
          <w:iCs w:val="0"/>
          <w:caps w:val="0"/>
          <w:spacing w:val="0"/>
          <w:sz w:val="24"/>
          <w:szCs w:val="24"/>
          <w:highlight w:val="none"/>
          <w:shd w:val="clear" w:color="auto" w:fill="FFFFFF"/>
          <w:vertAlign w:val="baseline"/>
        </w:rPr>
        <w:t>交通银行股份有限公司重庆城南支行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spacing w:val="0"/>
          <w:sz w:val="24"/>
          <w:szCs w:val="24"/>
          <w:highlight w:val="none"/>
          <w:shd w:val="clear" w:color="auto" w:fill="FFFFFF"/>
          <w:vertAlign w:val="baseline"/>
        </w:rPr>
      </w:pPr>
      <w:r>
        <w:rPr>
          <w:rFonts w:hint="eastAsia" w:ascii="宋体" w:hAnsi="宋体" w:eastAsia="宋体" w:cs="宋体"/>
          <w:b/>
          <w:bCs/>
          <w:sz w:val="24"/>
          <w:szCs w:val="24"/>
          <w:highlight w:val="none"/>
        </w:rPr>
        <w:t>账号：</w:t>
      </w:r>
      <w:r>
        <w:rPr>
          <w:rFonts w:hint="eastAsia" w:ascii="宋体" w:hAnsi="宋体" w:eastAsia="宋体" w:cs="宋体"/>
          <w:i w:val="0"/>
          <w:iCs w:val="0"/>
          <w:caps w:val="0"/>
          <w:spacing w:val="0"/>
          <w:sz w:val="24"/>
          <w:szCs w:val="24"/>
          <w:highlight w:val="none"/>
          <w:shd w:val="clear" w:color="auto" w:fill="FFFFFF"/>
          <w:vertAlign w:val="baseline"/>
        </w:rPr>
        <w:t>500500232013001531676</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为了帮助食品生产经营企业规避食品标签错误带来的各种风险和损失，经甲乙双方协商一致，签订本协议。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合作内容</w:t>
      </w:r>
      <w:r>
        <w:rPr>
          <w:rFonts w:hint="eastAsia" w:ascii="宋体" w:hAnsi="宋体" w:eastAsia="宋体" w:cs="宋体"/>
          <w:b/>
          <w:bCs/>
          <w:sz w:val="24"/>
          <w:szCs w:val="24"/>
          <w:highlight w:val="none"/>
          <w:lang w:val="en-US" w:eastAsia="zh-CN"/>
        </w:rPr>
        <w:t>与过程</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申请注册分销商。</w:t>
      </w:r>
      <w:r>
        <w:rPr>
          <w:rFonts w:hint="eastAsia" w:ascii="宋体" w:hAnsi="宋体" w:eastAsia="宋体" w:cs="宋体"/>
          <w:sz w:val="24"/>
          <w:szCs w:val="24"/>
          <w:highlight w:val="none"/>
          <w:lang w:val="en-US" w:eastAsia="zh-CN"/>
        </w:rPr>
        <w:t>甲方在乙方的“士海食标”微信公众号注册并成为分销商。注册过程：微信扫描右上方二维码，关注“士海食标”微信公众号→进入公众号界面，点击“关于我们”→点击“我要分销”→填写注册信息→等待后台审核。</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形成分销海报。</w:t>
      </w: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在通过甲方审核后，可在“士海食标微信公众号”获得专属于甲方的分销海报（含独立二维码），任何第三方（客户）扫描该海报上的二维码并进行用户注册后，即成为甲方的客户。</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上传食品标签，下载审核结果。</w:t>
      </w:r>
      <w:r>
        <w:rPr>
          <w:rFonts w:hint="eastAsia" w:ascii="宋体" w:hAnsi="宋体" w:eastAsia="宋体" w:cs="宋体"/>
          <w:sz w:val="24"/>
          <w:szCs w:val="24"/>
          <w:highlight w:val="none"/>
          <w:lang w:val="en-US" w:eastAsia="zh-CN"/>
        </w:rPr>
        <w:t>第三方（客户）可以在“士海食标微信公众号”上传需要审核的食品标签，缴纳审核费用，并可在“士海食标”微信公众号下载《食品标签审核建议书》</w:t>
      </w:r>
      <w:r>
        <w:rPr>
          <w:rFonts w:hint="eastAsia" w:ascii="宋体" w:hAnsi="宋体" w:eastAsia="宋体" w:cs="宋体"/>
          <w:sz w:val="24"/>
          <w:szCs w:val="24"/>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乙方每季度根据甲方客户消费金额向甲方支付信息费。</w:t>
      </w:r>
      <w:r>
        <w:rPr>
          <w:rFonts w:hint="eastAsia" w:ascii="宋体" w:hAnsi="宋体" w:eastAsia="宋体" w:cs="宋体"/>
          <w:sz w:val="24"/>
          <w:szCs w:val="24"/>
          <w:highlight w:val="none"/>
          <w:lang w:val="en-US" w:eastAsia="zh-CN"/>
        </w:rPr>
        <w:t>甲方可以随时在“士海食标微信公众号”上“我要分销”界面查看归属于甲方的客户订单、消费金额情况。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费用支付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甲方或甲方客户实际成交金额</w:t>
      </w:r>
      <w:r>
        <w:rPr>
          <w:rFonts w:hint="eastAsia" w:ascii="宋体" w:hAnsi="宋体" w:eastAsia="宋体" w:cs="宋体"/>
          <w:sz w:val="24"/>
          <w:szCs w:val="24"/>
          <w:highlight w:val="yellow"/>
          <w:u w:val="single"/>
          <w:lang w:val="en-US" w:eastAsia="zh-CN"/>
        </w:rPr>
        <w:t xml:space="preserve">    %</w:t>
      </w:r>
      <w:r>
        <w:rPr>
          <w:rFonts w:hint="eastAsia" w:ascii="宋体" w:hAnsi="宋体" w:eastAsia="宋体" w:cs="宋体"/>
          <w:sz w:val="24"/>
          <w:szCs w:val="24"/>
          <w:highlight w:val="none"/>
          <w:u w:val="none"/>
          <w:lang w:val="en-US" w:eastAsia="zh-CN"/>
        </w:rPr>
        <w:t>比例</w:t>
      </w:r>
      <w:r>
        <w:rPr>
          <w:rFonts w:hint="eastAsia" w:ascii="宋体" w:hAnsi="宋体" w:eastAsia="宋体" w:cs="宋体"/>
          <w:sz w:val="24"/>
          <w:szCs w:val="24"/>
          <w:highlight w:val="none"/>
          <w:lang w:val="en-US" w:eastAsia="zh-CN"/>
        </w:rPr>
        <w:t>向甲方支付信息费，该条款不包含食品标签检测费用</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若甲方或甲方客户后期提交标签的数量连续三个月超过30单/月，甲乙双方另行约定结算价格。</w:t>
      </w:r>
    </w:p>
    <w:p>
      <w:pPr>
        <w:pStyle w:val="2"/>
        <w:ind w:firstLine="480" w:firstLineChars="200"/>
        <w:rPr>
          <w:rFonts w:hint="default"/>
          <w:lang w:val="en-US" w:eastAsia="zh-CN"/>
        </w:rPr>
      </w:pPr>
      <w:r>
        <w:rPr>
          <w:rFonts w:hint="eastAsia" w:ascii="宋体" w:hAnsi="宋体" w:eastAsia="宋体" w:cs="宋体"/>
          <w:sz w:val="24"/>
          <w:szCs w:val="24"/>
          <w:highlight w:val="none"/>
          <w:lang w:val="en-US" w:eastAsia="zh-CN"/>
        </w:rPr>
        <w:t>如甲方需要食品标签CMA</w:t>
      </w:r>
      <w:bookmarkStart w:id="0" w:name="_GoBack"/>
      <w:bookmarkEnd w:id="0"/>
      <w:r>
        <w:rPr>
          <w:rFonts w:hint="eastAsia" w:ascii="宋体" w:hAnsi="宋体" w:eastAsia="宋体" w:cs="宋体"/>
          <w:sz w:val="24"/>
          <w:szCs w:val="24"/>
          <w:highlight w:val="none"/>
          <w:lang w:val="en-US" w:eastAsia="zh-CN"/>
        </w:rPr>
        <w:t>检测报告，结算价为</w:t>
      </w:r>
      <w:r>
        <w:rPr>
          <w:rFonts w:hint="eastAsia" w:ascii="宋体" w:hAnsi="宋体" w:eastAsia="宋体" w:cs="宋体"/>
          <w:sz w:val="24"/>
          <w:szCs w:val="24"/>
          <w:highlight w:val="yellow"/>
          <w:u w:val="single"/>
          <w:lang w:val="en-US" w:eastAsia="zh-CN"/>
        </w:rPr>
        <w:t xml:space="preserve">   </w:t>
      </w:r>
      <w:r>
        <w:rPr>
          <w:rFonts w:hint="eastAsia" w:ascii="宋体" w:hAnsi="宋体" w:eastAsia="宋体" w:cs="宋体"/>
          <w:sz w:val="24"/>
          <w:szCs w:val="24"/>
          <w:highlight w:val="yellow"/>
          <w:lang w:val="en-US" w:eastAsia="zh-CN"/>
        </w:rPr>
        <w:t>元/报告</w:t>
      </w:r>
      <w:r>
        <w:rPr>
          <w:rFonts w:hint="eastAsia" w:ascii="宋体" w:hAnsi="宋体" w:eastAsia="宋体" w:cs="宋体"/>
          <w:sz w:val="24"/>
          <w:szCs w:val="24"/>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合作期限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本协议期2年，自签订之日起开始计算。</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其他</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甲乙双方应严格遵守国家相关法律法规，若由于任何一方违规操作，导致的所有后果及损失由违规方承担。</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甲方在注册分销商时，应仔细在手机端仔细阅读《士海食标分销服务协议》，该协议具有与本协议一致的法律效力。</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果由于乙方原因导致标签审核建议或者检测报告出现错误的，乙方向甲方退回该张标签的审核费用及检测费用，并无偿向甲方客户提供解决纠纷的远程服务。乙方向甲方承担的所有赔偿，总额不超过已收取的该张标签的技术服务费总额。</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乙方标签审核正常周期为2个工作日，若甲方有特殊要求，双方沟通协商。</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若甲方或者甲方客户连续3个月以上不能向乙方提交订单，乙方有权决定单方面终止本协议。</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协议履行期间，甲乙双方如发生纠纷，双方应友好协商解决。协商解决无效时，在起诉方所在地的人民法院提起诉讼。</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本协议由甲乙双方签署，一式两份，双方各执一份。电子邮件有效。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甲方（签字）：                      乙方（签字盖章）：</w:t>
      </w:r>
    </w:p>
    <w:p>
      <w:pPr>
        <w:pStyle w:val="2"/>
        <w:rPr>
          <w:rFonts w:hint="eastAsia" w:ascii="宋体" w:hAnsi="宋体" w:eastAsia="宋体" w:cs="宋体"/>
          <w:lang w:val="en-US" w:eastAsia="zh-CN"/>
        </w:rPr>
      </w:pPr>
      <w:r>
        <w:rPr>
          <w:rFonts w:hint="eastAsia" w:ascii="宋体" w:hAnsi="宋体" w:eastAsia="宋体" w:cs="宋体"/>
          <w:b/>
          <w:bCs/>
          <w:sz w:val="24"/>
          <w:szCs w:val="24"/>
          <w:highlight w:val="yellow"/>
          <w:lang w:val="en-US" w:eastAsia="zh-CN"/>
        </w:rPr>
        <w:t xml:space="preserve">2023年  月  日 </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yellow"/>
          <w:lang w:val="en-US" w:eastAsia="zh-CN"/>
        </w:rPr>
        <w:t>2023年  月   日</w:t>
      </w:r>
    </w:p>
    <w:p>
      <w:pPr>
        <w:pStyle w:val="2"/>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14"/>
        <w:spacing w:before="120" w:after="120"/>
        <w:ind w:firstLine="0" w:firstLineChars="0"/>
        <w:jc w:val="lef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附件（本附件不属于协议的构成部分）</w:t>
      </w:r>
    </w:p>
    <w:p>
      <w:pPr>
        <w:pStyle w:val="14"/>
        <w:spacing w:before="120" w:after="120"/>
        <w:ind w:firstLine="0" w:firstLineChars="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以规范食品标签为抓手，提高食品安全管理水平</w:t>
      </w:r>
    </w:p>
    <w:p>
      <w:pPr>
        <w:pStyle w:val="14"/>
        <w:spacing w:before="120" w:after="120"/>
        <w:ind w:firstLine="0" w:firstLineChars="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 xml:space="preserve">           ——谈食品标签检测的价值和意义</w:t>
      </w:r>
    </w:p>
    <w:p>
      <w:pPr>
        <w:pStyle w:val="14"/>
        <w:keepNext w:val="0"/>
        <w:keepLines w:val="0"/>
        <w:pageBreakBefore w:val="0"/>
        <w:widowControl w:val="0"/>
        <w:numPr>
          <w:ilvl w:val="0"/>
          <w:numId w:val="4"/>
        </w:numPr>
        <w:kinsoku/>
        <w:wordWrap/>
        <w:overflowPunct/>
        <w:topLinePunct w:val="0"/>
        <w:autoSpaceDE/>
        <w:autoSpaceDN/>
        <w:bidi w:val="0"/>
        <w:adjustRightInd/>
        <w:snapToGrid/>
        <w:spacing w:before="120" w:after="120" w:line="360" w:lineRule="auto"/>
        <w:ind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食品标签检测的价值和意义</w:t>
      </w:r>
    </w:p>
    <w:p>
      <w:pPr>
        <w:keepNext w:val="0"/>
        <w:keepLines w:val="0"/>
        <w:pageBreakBefore w:val="0"/>
        <w:widowControl w:val="0"/>
        <w:numPr>
          <w:ilvl w:val="0"/>
          <w:numId w:val="5"/>
        </w:numPr>
        <w:kinsoku/>
        <w:wordWrap/>
        <w:overflowPunct/>
        <w:topLinePunct w:val="0"/>
        <w:autoSpaceDE/>
        <w:autoSpaceDN/>
        <w:bidi w:val="0"/>
        <w:adjustRightInd/>
        <w:snapToGrid/>
        <w:spacing w:before="120" w:after="120" w:line="360" w:lineRule="auto"/>
        <w:ind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食品标签的作用</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食品标签是向消费者传递产品信息的核心载体，消费者在选购食品时，获取产品信息最重要的途径就是食品标签。作为联系消费者、企业，以及监管部门的纽带，食品标签发挥着重要作用，主要体现在:</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562"/>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1、引导消费者购买产品。</w:t>
      </w:r>
      <w:r>
        <w:rPr>
          <w:rFonts w:hint="eastAsia" w:ascii="宋体" w:hAnsi="宋体" w:eastAsia="宋体" w:cs="宋体"/>
          <w:color w:val="auto"/>
          <w:sz w:val="24"/>
          <w:szCs w:val="24"/>
        </w:rPr>
        <w:t>消费者除了通过标签上的文字、图形及其他说明了解食品的原料构成、生产者等责任方、生产日期、保质期、净含量等，还可以通过营养标签了解食品的营养信息等。这些信息会非常影响消费者的购买决策。</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562"/>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2、是生产经营者向消费者的承诺。</w:t>
      </w:r>
      <w:r>
        <w:rPr>
          <w:rFonts w:hint="eastAsia" w:ascii="宋体" w:hAnsi="宋体" w:eastAsia="宋体" w:cs="宋体"/>
          <w:color w:val="auto"/>
          <w:sz w:val="24"/>
          <w:szCs w:val="24"/>
        </w:rPr>
        <w:t>食品标签是食品生产经营者向消费者对产品质量、信誉和责任的最佳承诺途径。食品包装物表面的一切文字、图形信息是食品生产经营者对消费者的一种承诺，食品生产经营者的名称、地址、联系方式更是确保</w:t>
      </w:r>
      <w:r>
        <w:rPr>
          <w:rFonts w:hint="eastAsia" w:ascii="宋体" w:hAnsi="宋体" w:eastAsia="宋体" w:cs="宋体"/>
          <w:color w:val="auto"/>
          <w:sz w:val="24"/>
          <w:szCs w:val="24"/>
          <w:lang w:val="en-US" w:eastAsia="zh-CN"/>
        </w:rPr>
        <w:t>产品</w:t>
      </w:r>
      <w:r>
        <w:rPr>
          <w:rFonts w:hint="eastAsia" w:ascii="宋体" w:hAnsi="宋体" w:eastAsia="宋体" w:cs="宋体"/>
          <w:color w:val="auto"/>
          <w:sz w:val="24"/>
          <w:szCs w:val="24"/>
        </w:rPr>
        <w:t>出现问题后能够</w:t>
      </w:r>
      <w:r>
        <w:rPr>
          <w:rFonts w:hint="eastAsia" w:ascii="宋体" w:hAnsi="宋体" w:eastAsia="宋体" w:cs="宋体"/>
          <w:color w:val="auto"/>
          <w:sz w:val="24"/>
          <w:szCs w:val="24"/>
          <w:lang w:val="en-US" w:eastAsia="zh-CN"/>
        </w:rPr>
        <w:t>快速</w:t>
      </w:r>
      <w:r>
        <w:rPr>
          <w:rFonts w:hint="eastAsia" w:ascii="宋体" w:hAnsi="宋体" w:eastAsia="宋体" w:cs="宋体"/>
          <w:color w:val="auto"/>
          <w:sz w:val="24"/>
          <w:szCs w:val="24"/>
        </w:rPr>
        <w:t>追溯。</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562"/>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3、向</w:t>
      </w:r>
      <w:r>
        <w:rPr>
          <w:rFonts w:hint="eastAsia" w:ascii="宋体" w:hAnsi="宋体" w:eastAsia="宋体" w:cs="宋体"/>
          <w:b/>
          <w:bCs/>
          <w:color w:val="auto"/>
          <w:sz w:val="24"/>
          <w:szCs w:val="24"/>
          <w:lang w:val="en-US" w:eastAsia="zh-CN"/>
        </w:rPr>
        <w:t>监督管理部门</w:t>
      </w:r>
      <w:r>
        <w:rPr>
          <w:rFonts w:hint="eastAsia" w:ascii="宋体" w:hAnsi="宋体" w:eastAsia="宋体" w:cs="宋体"/>
          <w:b/>
          <w:bCs/>
          <w:color w:val="auto"/>
          <w:sz w:val="24"/>
          <w:szCs w:val="24"/>
        </w:rPr>
        <w:t>提供必要信息。</w:t>
      </w:r>
      <w:r>
        <w:rPr>
          <w:rFonts w:hint="eastAsia" w:ascii="宋体" w:hAnsi="宋体" w:eastAsia="宋体" w:cs="宋体"/>
          <w:color w:val="auto"/>
          <w:sz w:val="24"/>
          <w:szCs w:val="24"/>
        </w:rPr>
        <w:t>食品生产标准众多且专业性很强，监管难度大。食品生产许可证编号、产品标准代号等信息，为监督管理</w:t>
      </w:r>
      <w:r>
        <w:rPr>
          <w:rFonts w:hint="eastAsia" w:ascii="宋体" w:hAnsi="宋体" w:eastAsia="宋体" w:cs="宋体"/>
          <w:color w:val="auto"/>
          <w:sz w:val="24"/>
          <w:szCs w:val="24"/>
          <w:lang w:val="en-US" w:eastAsia="zh-CN"/>
        </w:rPr>
        <w:t>部门</w:t>
      </w:r>
      <w:r>
        <w:rPr>
          <w:rFonts w:hint="eastAsia" w:ascii="宋体" w:hAnsi="宋体" w:eastAsia="宋体" w:cs="宋体"/>
          <w:color w:val="auto"/>
          <w:sz w:val="24"/>
          <w:szCs w:val="24"/>
        </w:rPr>
        <w:t>提供了便利性。</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562"/>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4、是展示产品最好的广告手段之一</w:t>
      </w:r>
      <w:r>
        <w:rPr>
          <w:rFonts w:hint="eastAsia" w:ascii="宋体" w:hAnsi="宋体" w:eastAsia="宋体" w:cs="宋体"/>
          <w:color w:val="auto"/>
          <w:sz w:val="24"/>
          <w:szCs w:val="24"/>
        </w:rPr>
        <w:t>。好的食品标签除了向消费者说明产品外，还是食品生产经营企业展示产品特性、宣传企业形象的最佳途径之一。</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562"/>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5、有利于维护生产经营者的合法权益。</w:t>
      </w:r>
      <w:r>
        <w:rPr>
          <w:rFonts w:hint="eastAsia" w:ascii="宋体" w:hAnsi="宋体" w:eastAsia="宋体" w:cs="宋体"/>
          <w:color w:val="auto"/>
          <w:sz w:val="24"/>
          <w:szCs w:val="24"/>
        </w:rPr>
        <w:t>食品生产经营者在食品标签上明示的保质期、贮存条件等信息同样便于企业维护自身利益，超过标签上明示的保质期限，或消费者未按标签上标示的贮存条件贮存食品而出现问题，食品生产经营者不再承担责任。从这个意义上讲，食品标签也是对食品生产经营企业合法权益的保护。</w:t>
      </w:r>
    </w:p>
    <w:p>
      <w:pPr>
        <w:keepNext w:val="0"/>
        <w:keepLines w:val="0"/>
        <w:pageBreakBefore w:val="0"/>
        <w:widowControl w:val="0"/>
        <w:numPr>
          <w:ilvl w:val="0"/>
          <w:numId w:val="5"/>
        </w:numPr>
        <w:kinsoku/>
        <w:wordWrap/>
        <w:overflowPunct/>
        <w:topLinePunct w:val="0"/>
        <w:autoSpaceDE/>
        <w:autoSpaceDN/>
        <w:bidi w:val="0"/>
        <w:adjustRightInd/>
        <w:snapToGrid/>
        <w:spacing w:before="120" w:after="120" w:line="360" w:lineRule="auto"/>
        <w:ind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食品标签检测的价值和意义</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562"/>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1、帮助食品生产经营企业减少包装材料损失。</w:t>
      </w:r>
      <w:r>
        <w:rPr>
          <w:rFonts w:hint="eastAsia" w:ascii="宋体" w:hAnsi="宋体" w:eastAsia="宋体" w:cs="宋体"/>
          <w:color w:val="auto"/>
          <w:sz w:val="24"/>
          <w:szCs w:val="24"/>
        </w:rPr>
        <w:t>食品标签一旦出现文字、图片错误，往往无法弥补，导致整批包装材料无法使用，只能报废处理，给企业带来极大的损失和浪费。对标签设计稿进行检测，可以提前发现错误，从而修改设计稿件，减少包装材料因为内容错误导致的损失。</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562"/>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2、帮助食品生产经营企业规避产品下架损失。</w:t>
      </w:r>
      <w:r>
        <w:rPr>
          <w:rFonts w:hint="eastAsia" w:ascii="宋体" w:hAnsi="宋体" w:eastAsia="宋体" w:cs="宋体"/>
          <w:color w:val="auto"/>
          <w:sz w:val="24"/>
          <w:szCs w:val="24"/>
        </w:rPr>
        <w:t>根据食品安全法的规定，食品标签不合格，不能继续销售，产品被迫下架甚至召回，这将给商家带来巨大的经济损失，同时对企业声誉也会造成极其恶劣的影响。提前对食品标签进行检测，确保食品标签合法合规，可以有效避免产品下架带来的损失。</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56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3、帮助食品生产经营企业规避投诉举报风险。</w:t>
      </w:r>
      <w:r>
        <w:rPr>
          <w:rFonts w:hint="eastAsia" w:ascii="宋体" w:hAnsi="宋体" w:eastAsia="宋体" w:cs="宋体"/>
          <w:color w:val="auto"/>
          <w:sz w:val="24"/>
          <w:szCs w:val="24"/>
        </w:rPr>
        <w:t>根据《食品安全法》的规定，食品标签不合格，消费者可以要求“退一赔十，最低1000元”的赔偿。企业一旦被投诉举报，不仅仅是经济损失，而且也会消耗企业极大的精力。提前对食品标签进行检测，确保食品标签合法合规，可以有效规避投诉举报风险。</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562"/>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4、帮助食品生产经营企业降低行政处罚风险。</w:t>
      </w:r>
      <w:r>
        <w:rPr>
          <w:rFonts w:hint="eastAsia" w:ascii="宋体" w:hAnsi="宋体" w:eastAsia="宋体" w:cs="宋体"/>
          <w:color w:val="auto"/>
          <w:sz w:val="24"/>
          <w:szCs w:val="24"/>
        </w:rPr>
        <w:t>根据《食品安全法》的规定，食品标签不合格，企业将面临行政处罚，货值金额不足一万元的，处五千元以上五万元以下罚款；货值金额一万元以上的，处货值金额五倍以上十倍以下罚款。提前对食品标签进行检测，确保食品标签合法合规，可以有效降低企业被行政处罚的风险。</w:t>
      </w:r>
    </w:p>
    <w:p>
      <w:pPr>
        <w:pStyle w:val="14"/>
        <w:keepNext w:val="0"/>
        <w:keepLines w:val="0"/>
        <w:pageBreakBefore w:val="0"/>
        <w:widowControl w:val="0"/>
        <w:numPr>
          <w:ilvl w:val="0"/>
          <w:numId w:val="4"/>
        </w:numPr>
        <w:kinsoku/>
        <w:wordWrap/>
        <w:overflowPunct/>
        <w:topLinePunct w:val="0"/>
        <w:autoSpaceDE/>
        <w:autoSpaceDN/>
        <w:bidi w:val="0"/>
        <w:adjustRightInd/>
        <w:snapToGrid/>
        <w:spacing w:before="120" w:after="120" w:line="360" w:lineRule="auto"/>
        <w:ind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士海公司食品标签检测独有的特色和意义</w:t>
      </w:r>
    </w:p>
    <w:p>
      <w:pPr>
        <w:keepNext w:val="0"/>
        <w:keepLines w:val="0"/>
        <w:pageBreakBefore w:val="0"/>
        <w:widowControl w:val="0"/>
        <w:numPr>
          <w:ilvl w:val="0"/>
          <w:numId w:val="6"/>
        </w:numPr>
        <w:kinsoku/>
        <w:wordWrap/>
        <w:overflowPunct/>
        <w:topLinePunct w:val="0"/>
        <w:autoSpaceDE/>
        <w:autoSpaceDN/>
        <w:bidi w:val="0"/>
        <w:adjustRightInd/>
        <w:snapToGrid/>
        <w:spacing w:before="120" w:after="120" w:line="360" w:lineRule="auto"/>
        <w:ind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士海公司的特色</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重庆士海科技有限公司（以下简称士海公司），是国内最先专注开展食品标签在线检测服务的企业，为食品生产经营企业提供“基于互联网在线服务形式”的食品标签审核、检测、培训、答疑等专业技术服务，帮助企业以最高效率、较低的成本提高食品标签合法合规管理水平。团队核心成员从事食品行业超过十年，审核食品标签数万个，基本覆盖所有食品类别。士海公司是国内第一家独立开发《食品标签经典案例分析及应对恶意投诉举报》培训课程的机构，已累计开展各种食品标签专题培训班次超过100期。</w:t>
      </w:r>
    </w:p>
    <w:p>
      <w:pPr>
        <w:keepNext w:val="0"/>
        <w:keepLines w:val="0"/>
        <w:pageBreakBefore w:val="0"/>
        <w:widowControl w:val="0"/>
        <w:numPr>
          <w:ilvl w:val="0"/>
          <w:numId w:val="6"/>
        </w:numPr>
        <w:kinsoku/>
        <w:wordWrap/>
        <w:overflowPunct/>
        <w:topLinePunct w:val="0"/>
        <w:autoSpaceDE/>
        <w:autoSpaceDN/>
        <w:bidi w:val="0"/>
        <w:adjustRightInd/>
        <w:snapToGrid/>
        <w:spacing w:before="120" w:after="120" w:line="360" w:lineRule="auto"/>
        <w:ind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以食品标签审核与检测为公司唯一业务，突显专业性</w:t>
      </w:r>
    </w:p>
    <w:p>
      <w:pPr>
        <w:keepNext w:val="0"/>
        <w:keepLines w:val="0"/>
        <w:pageBreakBefore w:val="0"/>
        <w:widowControl w:val="0"/>
        <w:kinsoku/>
        <w:wordWrap/>
        <w:overflowPunct/>
        <w:topLinePunct w:val="0"/>
        <w:autoSpaceDE/>
        <w:autoSpaceDN/>
        <w:bidi w:val="0"/>
        <w:adjustRightInd/>
        <w:snapToGrid/>
        <w:spacing w:before="120" w:after="12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签，几乎是所有食品都必须具备的要素。食品种类多，涉及到的法规多、标准多，士海公司自成立以来，始终坚持以食品标签在线审核与检测作为核心业务，不断强化专业性是一直坚持的宗旨和方向，力争成为国内的食品标签在线服务领导品牌。随着业务的进一步拓展，士海公司将会继续投入力量，研究全球的食品标签的法规与标准，拓展进出口食品标签的审核与检测业务，为我国的进出口食品安全贡献力量。</w:t>
      </w:r>
    </w:p>
    <w:p>
      <w:pPr>
        <w:keepNext w:val="0"/>
        <w:keepLines w:val="0"/>
        <w:pageBreakBefore w:val="0"/>
        <w:widowControl w:val="0"/>
        <w:numPr>
          <w:ilvl w:val="0"/>
          <w:numId w:val="6"/>
        </w:numPr>
        <w:kinsoku/>
        <w:wordWrap/>
        <w:overflowPunct/>
        <w:topLinePunct w:val="0"/>
        <w:autoSpaceDE/>
        <w:autoSpaceDN/>
        <w:bidi w:val="0"/>
        <w:adjustRightInd/>
        <w:snapToGrid/>
        <w:spacing w:before="120" w:after="120" w:line="360" w:lineRule="auto"/>
        <w:ind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以事前把关为特点，全力帮助企业减少损失</w:t>
      </w:r>
    </w:p>
    <w:p>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来说，传统的食品检测机构大多是对食品成品的标签进行检测，一旦发现标签不合格，企业很难修正，损失已经酿成，另外，传统的食品标签检测，仅仅是直接判定合格与不合格，对不合格的原因、风险、改进没有进一步的总结分析。士海公司一直坚持事前预防风险，提前帮助企业纠偏的思路，对企业的食品标签设计稿提前进行审核与检测，在审核过程中，不仅仅指出问题，还会把问题涉及到的法规与标准进行标注、说明，对错误可能导致的风险进行评估，并提出改进建议，只有在标签完全合格的情况下，才会出具合格的检测报告，这种方式，不仅仅帮助企业预防了标签错误，也帮助企业提高了食品标签方面的法规和标准的能力和水平。</w:t>
      </w:r>
    </w:p>
    <w:p>
      <w:pPr>
        <w:spacing w:before="120" w:after="120"/>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mc:AlternateContent>
          <mc:Choice Requires="wps">
            <w:drawing>
              <wp:anchor distT="45720" distB="45720" distL="114300" distR="114300" simplePos="0" relativeHeight="251661312" behindDoc="0" locked="0" layoutInCell="1" allowOverlap="1">
                <wp:simplePos x="0" y="0"/>
                <wp:positionH relativeFrom="margin">
                  <wp:posOffset>2727960</wp:posOffset>
                </wp:positionH>
                <wp:positionV relativeFrom="paragraph">
                  <wp:posOffset>340360</wp:posOffset>
                </wp:positionV>
                <wp:extent cx="2552700" cy="1404620"/>
                <wp:effectExtent l="0" t="0" r="0" b="0"/>
                <wp:wrapSquare wrapText="bothSides"/>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52700" cy="1404620"/>
                        </a:xfrm>
                        <a:prstGeom prst="rect">
                          <a:avLst/>
                        </a:prstGeom>
                        <a:solidFill>
                          <a:srgbClr val="FFFFFF"/>
                        </a:solidFill>
                        <a:ln w="9525">
                          <a:noFill/>
                          <a:miter lim="800000"/>
                        </a:ln>
                      </wps:spPr>
                      <wps:txbx>
                        <w:txbxContent>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14.8pt;margin-top:26.8pt;height:110.6pt;width:201pt;mso-position-horizontal-relative:margin;mso-wrap-distance-bottom:3.6pt;mso-wrap-distance-left:9pt;mso-wrap-distance-right:9pt;mso-wrap-distance-top:3.6pt;z-index:251661312;mso-width-relative:page;mso-height-relative:margin;mso-height-percent:200;" fillcolor="#FFFFFF" filled="t" stroked="f" coordsize="21600,21600" o:gfxdata="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tWyo8tkAAAAKAQAADwAAAAAAAAABACAAAAAiAAAAZHJzL2Rv&#10;d25yZXYueG1sUEsBAhQAFAAAAAgAh07iQABW3Q45AgAAUwQAAA4AAAAAAAAAAQAgAAAAKAEAAGRy&#10;cy9lMm9Eb2MueG1sUEsFBgAAAAAGAAYAWQEAANMFAAAAAA==&#10;">
                <v:fill on="t" focussize="0,0"/>
                <v:stroke on="f" miterlimit="8" joinstyle="miter"/>
                <v:imagedata o:title=""/>
                <o:lock v:ext="edit" aspectratio="f"/>
                <v:textbox style="mso-fit-shape-to-text:t;">
                  <w:txbxContent>
                    <w:p/>
                  </w:txbxContent>
                </v:textbox>
                <w10:wrap type="square"/>
              </v:shape>
            </w:pict>
          </mc:Fallback>
        </mc:AlternateContent>
      </w:r>
      <w:r>
        <w:rPr>
          <w:rFonts w:hint="eastAsia" w:ascii="宋体" w:hAnsi="宋体" w:eastAsia="宋体" w:cs="宋体"/>
          <w:b/>
          <w:bCs/>
          <w:sz w:val="24"/>
          <w:szCs w:val="24"/>
          <w:highlight w:val="none"/>
        </w:rPr>
        <mc:AlternateContent>
          <mc:Choice Requires="wps">
            <w:drawing>
              <wp:anchor distT="45720" distB="45720" distL="114300" distR="114300" simplePos="0" relativeHeight="251660288" behindDoc="0" locked="0" layoutInCell="1" allowOverlap="1">
                <wp:simplePos x="0" y="0"/>
                <wp:positionH relativeFrom="margin">
                  <wp:posOffset>0</wp:posOffset>
                </wp:positionH>
                <wp:positionV relativeFrom="paragraph">
                  <wp:posOffset>343535</wp:posOffset>
                </wp:positionV>
                <wp:extent cx="2552700" cy="1404620"/>
                <wp:effectExtent l="0" t="0" r="0" b="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52700" cy="1404620"/>
                        </a:xfrm>
                        <a:prstGeom prst="rect">
                          <a:avLst/>
                        </a:prstGeom>
                        <a:solidFill>
                          <a:srgbClr val="FFFFFF"/>
                        </a:solidFill>
                        <a:ln w="9525">
                          <a:noFill/>
                          <a:miter lim="800000"/>
                        </a:ln>
                      </wps:spPr>
                      <wps:txbx>
                        <w:txbxContent>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0pt;margin-top:27.05pt;height:110.6pt;width:201pt;mso-position-horizontal-relative:margin;mso-wrap-distance-bottom:3.6pt;mso-wrap-distance-left:9pt;mso-wrap-distance-right:9pt;mso-wrap-distance-top:3.6pt;z-index:251660288;mso-width-relative:page;mso-height-relative:margin;mso-height-percent:200;" fillcolor="#FFFFFF" filled="t" stroked="f" coordsize="21600,21600" o:gfxdata="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xmCJNYAAAAHAQAADwAAAAAAAAABACAAAAAiAAAAZHJzL2Rvd25y&#10;ZXYueG1sUEsBAhQAFAAAAAgAh07iQOWI4bY5AgAAUwQAAA4AAAAAAAAAAQAgAAAAJQEAAGRycy9l&#10;Mm9Eb2MueG1sUEsFBgAAAAAGAAYAWQEAANAFAAAAAA==&#10;">
                <v:fill on="t" focussize="0,0"/>
                <v:stroke on="f" miterlimit="8" joinstyle="miter"/>
                <v:imagedata o:title=""/>
                <o:lock v:ext="edit" aspectratio="f"/>
                <v:textbox style="mso-fit-shape-to-text:t;">
                  <w:txbxContent>
                    <w:p/>
                  </w:txbxContent>
                </v:textbox>
                <w10:wrap type="square"/>
              </v:shape>
            </w:pict>
          </mc:Fallback>
        </mc:AlternateConten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1BA3A"/>
    <w:multiLevelType w:val="singleLevel"/>
    <w:tmpl w:val="ACE1BA3A"/>
    <w:lvl w:ilvl="0" w:tentative="0">
      <w:start w:val="1"/>
      <w:numFmt w:val="decimal"/>
      <w:suff w:val="nothing"/>
      <w:lvlText w:val="%1．"/>
      <w:lvlJc w:val="left"/>
      <w:pPr>
        <w:tabs>
          <w:tab w:val="left" w:pos="0"/>
        </w:tabs>
        <w:ind w:left="0" w:firstLine="0"/>
      </w:pPr>
      <w:rPr>
        <w:rFonts w:hint="default" w:eastAsia="仿宋"/>
        <w:sz w:val="24"/>
      </w:rPr>
    </w:lvl>
  </w:abstractNum>
  <w:abstractNum w:abstractNumId="1">
    <w:nsid w:val="CAF259D2"/>
    <w:multiLevelType w:val="singleLevel"/>
    <w:tmpl w:val="CAF259D2"/>
    <w:lvl w:ilvl="0" w:tentative="0">
      <w:start w:val="1"/>
      <w:numFmt w:val="chineseCounting"/>
      <w:suff w:val="nothing"/>
      <w:lvlText w:val="（%1）"/>
      <w:lvlJc w:val="left"/>
      <w:pPr>
        <w:ind w:left="0" w:firstLine="0"/>
      </w:pPr>
      <w:rPr>
        <w:rFonts w:hint="eastAsia"/>
      </w:rPr>
    </w:lvl>
  </w:abstractNum>
  <w:abstractNum w:abstractNumId="2">
    <w:nsid w:val="074A5E7A"/>
    <w:multiLevelType w:val="multilevel"/>
    <w:tmpl w:val="074A5E7A"/>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5F285BF"/>
    <w:multiLevelType w:val="singleLevel"/>
    <w:tmpl w:val="25F285BF"/>
    <w:lvl w:ilvl="0" w:tentative="0">
      <w:start w:val="1"/>
      <w:numFmt w:val="decimal"/>
      <w:suff w:val="nothing"/>
      <w:lvlText w:val="%1．"/>
      <w:lvlJc w:val="left"/>
      <w:pPr>
        <w:tabs>
          <w:tab w:val="left" w:pos="0"/>
        </w:tabs>
        <w:ind w:left="0" w:firstLine="0"/>
      </w:pPr>
      <w:rPr>
        <w:rFonts w:hint="default" w:eastAsia="仿宋"/>
        <w:sz w:val="24"/>
      </w:rPr>
    </w:lvl>
  </w:abstractNum>
  <w:abstractNum w:abstractNumId="4">
    <w:nsid w:val="48B39DAC"/>
    <w:multiLevelType w:val="singleLevel"/>
    <w:tmpl w:val="48B39DAC"/>
    <w:lvl w:ilvl="0" w:tentative="0">
      <w:start w:val="1"/>
      <w:numFmt w:val="chineseCounting"/>
      <w:suff w:val="nothing"/>
      <w:lvlText w:val="%1、"/>
      <w:lvlJc w:val="left"/>
      <w:pPr>
        <w:ind w:left="0" w:firstLine="0"/>
      </w:pPr>
      <w:rPr>
        <w:rFonts w:hint="eastAsia"/>
      </w:rPr>
    </w:lvl>
  </w:abstractNum>
  <w:abstractNum w:abstractNumId="5">
    <w:nsid w:val="73CB0C91"/>
    <w:multiLevelType w:val="singleLevel"/>
    <w:tmpl w:val="73CB0C91"/>
    <w:lvl w:ilvl="0" w:tentative="0">
      <w:start w:val="1"/>
      <w:numFmt w:val="chineseCounting"/>
      <w:suff w:val="nothing"/>
      <w:lvlText w:val="（%1）"/>
      <w:lvlJc w:val="left"/>
      <w:pPr>
        <w:ind w:left="0" w:firstLine="0"/>
      </w:pPr>
      <w:rPr>
        <w:rFonts w:hint="eastAsia"/>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2N2UyNTBhZWI0OGM1ZmI2NDIwNmFiOTE4NTkwZDUifQ=="/>
  </w:docVars>
  <w:rsids>
    <w:rsidRoot w:val="00453C0B"/>
    <w:rsid w:val="00042F6F"/>
    <w:rsid w:val="00132292"/>
    <w:rsid w:val="00180058"/>
    <w:rsid w:val="001C659F"/>
    <w:rsid w:val="001F5D3B"/>
    <w:rsid w:val="0026006B"/>
    <w:rsid w:val="00273911"/>
    <w:rsid w:val="004479E5"/>
    <w:rsid w:val="00453C0B"/>
    <w:rsid w:val="00493278"/>
    <w:rsid w:val="005364AE"/>
    <w:rsid w:val="005F0969"/>
    <w:rsid w:val="009224A3"/>
    <w:rsid w:val="00B62D63"/>
    <w:rsid w:val="00CC7F3E"/>
    <w:rsid w:val="00D159AF"/>
    <w:rsid w:val="00D94BC9"/>
    <w:rsid w:val="00E2565B"/>
    <w:rsid w:val="00E30382"/>
    <w:rsid w:val="00E34383"/>
    <w:rsid w:val="00EE60AA"/>
    <w:rsid w:val="01050F22"/>
    <w:rsid w:val="01785B45"/>
    <w:rsid w:val="034869D3"/>
    <w:rsid w:val="03873BFE"/>
    <w:rsid w:val="03A23512"/>
    <w:rsid w:val="04CC1D57"/>
    <w:rsid w:val="05A97529"/>
    <w:rsid w:val="06AF11B6"/>
    <w:rsid w:val="06D05FC8"/>
    <w:rsid w:val="070A4A8C"/>
    <w:rsid w:val="073A18FF"/>
    <w:rsid w:val="07E86EA8"/>
    <w:rsid w:val="08904499"/>
    <w:rsid w:val="09391A25"/>
    <w:rsid w:val="097F67AD"/>
    <w:rsid w:val="0F623E76"/>
    <w:rsid w:val="10662510"/>
    <w:rsid w:val="10874C82"/>
    <w:rsid w:val="11646B9B"/>
    <w:rsid w:val="12A56EC7"/>
    <w:rsid w:val="130A061A"/>
    <w:rsid w:val="14F91737"/>
    <w:rsid w:val="150D207A"/>
    <w:rsid w:val="16193A2B"/>
    <w:rsid w:val="16BE6F13"/>
    <w:rsid w:val="171E0671"/>
    <w:rsid w:val="18B60476"/>
    <w:rsid w:val="18CA4C88"/>
    <w:rsid w:val="18DE057F"/>
    <w:rsid w:val="190F49FC"/>
    <w:rsid w:val="1A615AAD"/>
    <w:rsid w:val="1AE239D2"/>
    <w:rsid w:val="1CF10155"/>
    <w:rsid w:val="1E50411F"/>
    <w:rsid w:val="21650352"/>
    <w:rsid w:val="21B828A6"/>
    <w:rsid w:val="223677AD"/>
    <w:rsid w:val="229E737F"/>
    <w:rsid w:val="233939C0"/>
    <w:rsid w:val="24B31689"/>
    <w:rsid w:val="26D1161E"/>
    <w:rsid w:val="27233601"/>
    <w:rsid w:val="27392E24"/>
    <w:rsid w:val="27A71612"/>
    <w:rsid w:val="28CA3CB9"/>
    <w:rsid w:val="29822ADA"/>
    <w:rsid w:val="2C5E2657"/>
    <w:rsid w:val="2D606884"/>
    <w:rsid w:val="2DFF035A"/>
    <w:rsid w:val="2E0C5980"/>
    <w:rsid w:val="30B50736"/>
    <w:rsid w:val="317513D4"/>
    <w:rsid w:val="339E52F8"/>
    <w:rsid w:val="33A3094C"/>
    <w:rsid w:val="36D56071"/>
    <w:rsid w:val="373A3586"/>
    <w:rsid w:val="379D6F61"/>
    <w:rsid w:val="39F03816"/>
    <w:rsid w:val="3B2A04F5"/>
    <w:rsid w:val="3C09147A"/>
    <w:rsid w:val="3C757A57"/>
    <w:rsid w:val="3C7D61FD"/>
    <w:rsid w:val="3CE03A54"/>
    <w:rsid w:val="3DBB4887"/>
    <w:rsid w:val="3EA675D6"/>
    <w:rsid w:val="3F1C554F"/>
    <w:rsid w:val="434B0E54"/>
    <w:rsid w:val="450040B2"/>
    <w:rsid w:val="46EE5FD8"/>
    <w:rsid w:val="47A82317"/>
    <w:rsid w:val="47BC0733"/>
    <w:rsid w:val="48A025CD"/>
    <w:rsid w:val="48C54A39"/>
    <w:rsid w:val="4ABD7744"/>
    <w:rsid w:val="4B2A7746"/>
    <w:rsid w:val="4BBC79FC"/>
    <w:rsid w:val="4C9A5484"/>
    <w:rsid w:val="4EE31AA0"/>
    <w:rsid w:val="504D71A5"/>
    <w:rsid w:val="50A40964"/>
    <w:rsid w:val="50FF4AB9"/>
    <w:rsid w:val="53C50A11"/>
    <w:rsid w:val="54464DDF"/>
    <w:rsid w:val="54574EB0"/>
    <w:rsid w:val="546D6E2F"/>
    <w:rsid w:val="58415655"/>
    <w:rsid w:val="589C6BEB"/>
    <w:rsid w:val="58EE194D"/>
    <w:rsid w:val="59D02200"/>
    <w:rsid w:val="5A663955"/>
    <w:rsid w:val="5ACE0D53"/>
    <w:rsid w:val="5B256942"/>
    <w:rsid w:val="5C79385B"/>
    <w:rsid w:val="5CA2065D"/>
    <w:rsid w:val="5D7338B7"/>
    <w:rsid w:val="5E0D29B6"/>
    <w:rsid w:val="5ECA5DB9"/>
    <w:rsid w:val="5FB07B2E"/>
    <w:rsid w:val="60221F04"/>
    <w:rsid w:val="603F3F25"/>
    <w:rsid w:val="610819C3"/>
    <w:rsid w:val="61C62F2B"/>
    <w:rsid w:val="62437D74"/>
    <w:rsid w:val="63181AD7"/>
    <w:rsid w:val="64412C50"/>
    <w:rsid w:val="6553419D"/>
    <w:rsid w:val="65C147D0"/>
    <w:rsid w:val="668A434B"/>
    <w:rsid w:val="68071BA7"/>
    <w:rsid w:val="6B907993"/>
    <w:rsid w:val="6C246327"/>
    <w:rsid w:val="6C633476"/>
    <w:rsid w:val="6D444EEB"/>
    <w:rsid w:val="6D572567"/>
    <w:rsid w:val="6D6C363E"/>
    <w:rsid w:val="6F064FA0"/>
    <w:rsid w:val="6F4764D7"/>
    <w:rsid w:val="70075377"/>
    <w:rsid w:val="707B36E0"/>
    <w:rsid w:val="70945CC5"/>
    <w:rsid w:val="709717EE"/>
    <w:rsid w:val="72A70FB2"/>
    <w:rsid w:val="75C01555"/>
    <w:rsid w:val="77525743"/>
    <w:rsid w:val="77AE3DED"/>
    <w:rsid w:val="79900A98"/>
    <w:rsid w:val="7CA53A11"/>
    <w:rsid w:val="7E7771B4"/>
    <w:rsid w:val="7EBC14E6"/>
    <w:rsid w:val="7EFE265F"/>
    <w:rsid w:val="7F721870"/>
    <w:rsid w:val="7F8B3769"/>
    <w:rsid w:val="7FDD5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2"/>
    <w:pPr>
      <w:spacing w:after="60"/>
      <w:contextualSpacing/>
      <w:outlineLvl w:val="0"/>
    </w:pPr>
    <w:rPr>
      <w:rFonts w:asciiTheme="majorHAnsi" w:hAnsiTheme="majorHAnsi" w:cstheme="majorBidi"/>
      <w:b/>
      <w:caps/>
      <w:color w:val="A5A5A5" w:themeColor="accent3"/>
      <w:sz w:val="24"/>
      <w:szCs w:val="32"/>
      <w14:textFill>
        <w14:solidFill>
          <w14:schemeClr w14:val="accent3"/>
        </w14:solidFill>
      </w14:textFill>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unhideWhenUsed/>
    <w:qFormat/>
    <w:uiPriority w:val="39"/>
  </w:style>
  <w:style w:type="paragraph" w:styleId="5">
    <w:name w:val="annotation text"/>
    <w:basedOn w:val="1"/>
    <w:semiHidden/>
    <w:unhideWhenUsed/>
    <w:qFormat/>
    <w:uiPriority w:val="99"/>
    <w:pPr>
      <w:jc w:val="left"/>
    </w:p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qFormat/>
    <w:uiPriority w:val="1"/>
    <w:pPr>
      <w:spacing w:before="240" w:after="120"/>
      <w:contextualSpacing/>
      <w:jc w:val="center"/>
    </w:pPr>
    <w:rPr>
      <w:rFonts w:asciiTheme="majorHAnsi" w:hAnsiTheme="majorHAnsi" w:cstheme="majorBidi"/>
      <w:caps/>
      <w:color w:val="A5A5A5" w:themeColor="accent3"/>
      <w:kern w:val="28"/>
      <w:sz w:val="72"/>
      <w:szCs w:val="56"/>
      <w14:textFill>
        <w14:solidFill>
          <w14:schemeClr w14:val="accent3"/>
        </w14:solidFill>
      </w14:textFill>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0"/>
    <w:rPr>
      <w:color w:val="0000FF"/>
      <w:u w:val="single"/>
    </w:rPr>
  </w:style>
  <w:style w:type="paragraph" w:styleId="14">
    <w:name w:val="List Paragraph"/>
    <w:basedOn w:val="1"/>
    <w:qFormat/>
    <w:uiPriority w:val="34"/>
    <w:pPr>
      <w:ind w:firstLine="420" w:firstLineChars="200"/>
    </w:pPr>
  </w:style>
  <w:style w:type="paragraph" w:customStyle="1" w:styleId="15">
    <w:name w:val="联系人信息"/>
    <w:basedOn w:val="1"/>
    <w:qFormat/>
    <w:uiPriority w:val="1"/>
    <w:rPr>
      <w:b/>
      <w:color w:val="ED7D31" w:themeColor="accent2"/>
      <w:sz w:val="24"/>
      <w14:textFill>
        <w14:solidFill>
          <w14:schemeClr w14:val="accent2"/>
        </w14:solidFill>
      </w14:textFill>
    </w:rPr>
  </w:style>
  <w:style w:type="paragraph" w:customStyle="1" w:styleId="16">
    <w:name w:val="图形"/>
    <w:basedOn w:val="1"/>
    <w:qFormat/>
    <w:uiPriority w:val="5"/>
    <w:pPr>
      <w:ind w:right="14"/>
      <w:jc w:val="righ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3060</Words>
  <Characters>3136</Characters>
  <Lines>8</Lines>
  <Paragraphs>2</Paragraphs>
  <TotalTime>7</TotalTime>
  <ScaleCrop>false</ScaleCrop>
  <LinksUpToDate>false</LinksUpToDate>
  <CharactersWithSpaces>3393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2021-07-07T05:44:00Z</dcterms:created>
  <dc:creator>婷 汤</dc:creator>
  <cp:lastModifiedBy>老刘</cp:lastModifiedBy>
  <dcterms:modified xsi:type="dcterms:W3CDTF">2023-06-16T08:29:25Z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B73387201BB64F35A1578D48C40CCC9A_13</vt:lpwstr>
  </property>
</Properties>
</file>