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b w:val="0"/>
          <w:bCs w:val="0"/>
          <w:i w:val="0"/>
          <w:iCs w:val="0"/>
          <w:caps w:val="0"/>
          <w:color w:val="333333"/>
          <w:spacing w:val="0"/>
          <w:sz w:val="38"/>
          <w:szCs w:val="38"/>
        </w:rPr>
      </w:pPr>
      <w:r>
        <w:rPr>
          <w:rFonts w:hint="eastAsia" w:ascii="微软雅黑" w:hAnsi="微软雅黑" w:eastAsia="微软雅黑" w:cs="微软雅黑"/>
          <w:b w:val="0"/>
          <w:bCs w:val="0"/>
          <w:i w:val="0"/>
          <w:iCs w:val="0"/>
          <w:caps w:val="0"/>
          <w:color w:val="333333"/>
          <w:spacing w:val="0"/>
          <w:sz w:val="38"/>
          <w:szCs w:val="38"/>
          <w:bdr w:val="none" w:color="auto" w:sz="0" w:space="0"/>
          <w:shd w:val="clear" w:fill="FFFFFF"/>
        </w:rPr>
        <w:t>中华人民共和国固体废物污染环境防治法</w:t>
      </w:r>
    </w:p>
    <w:p>
      <w:pPr>
        <w:keepNext w:val="0"/>
        <w:keepLines w:val="0"/>
        <w:widowControl/>
        <w:suppressLineNumbers w:val="0"/>
        <w:pBdr>
          <w:top w:val="none" w:color="auto" w:sz="0" w:space="0"/>
          <w:left w:val="none" w:color="auto" w:sz="0" w:space="0"/>
          <w:bottom w:val="single" w:color="DCDCDC" w:sz="4"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666666"/>
          <w:spacing w:val="0"/>
          <w:sz w:val="14"/>
          <w:szCs w:val="14"/>
        </w:rPr>
      </w:pPr>
      <w:r>
        <w:rPr>
          <w:rFonts w:hint="eastAsia" w:ascii="宋体" w:hAnsi="宋体" w:eastAsia="宋体" w:cs="宋体"/>
          <w:i w:val="0"/>
          <w:iCs w:val="0"/>
          <w:caps w:val="0"/>
          <w:color w:val="666666"/>
          <w:spacing w:val="0"/>
          <w:kern w:val="0"/>
          <w:sz w:val="14"/>
          <w:szCs w:val="14"/>
          <w:bdr w:val="none" w:color="auto" w:sz="0" w:space="0"/>
          <w:shd w:val="clear" w:fill="FFFFFF"/>
          <w:lang w:val="en-US" w:eastAsia="zh-CN" w:bidi="ar"/>
        </w:rPr>
        <w:t>2020-04-30 08:18 来源： 新华社</w:t>
      </w:r>
    </w:p>
    <w:p>
      <w:pPr>
        <w:keepNext w:val="0"/>
        <w:keepLines w:val="0"/>
        <w:widowControl/>
        <w:suppressLineNumbers w:val="0"/>
        <w:pBdr>
          <w:top w:val="none" w:color="auto" w:sz="0" w:space="0"/>
          <w:left w:val="none" w:color="auto" w:sz="0" w:space="0"/>
          <w:bottom w:val="none" w:color="DCDCDC"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666666"/>
          <w:spacing w:val="0"/>
          <w:sz w:val="14"/>
          <w:szCs w:val="14"/>
        </w:rPr>
      </w:pPr>
      <w:r>
        <w:rPr>
          <w:rFonts w:hint="eastAsia" w:ascii="宋体" w:hAnsi="宋体" w:eastAsia="宋体" w:cs="宋体"/>
          <w:i w:val="0"/>
          <w:iCs w:val="0"/>
          <w:caps w:val="0"/>
          <w:color w:val="666666"/>
          <w:spacing w:val="0"/>
          <w:kern w:val="0"/>
          <w:sz w:val="14"/>
          <w:szCs w:val="14"/>
          <w:bdr w:val="none" w:color="auto" w:sz="0" w:space="0"/>
          <w:shd w:val="clear" w:fill="FFFFFF"/>
          <w:lang w:val="en-US" w:eastAsia="zh-CN" w:bidi="ar"/>
        </w:rPr>
        <w:t>【字体：大 中 小】打印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ind w:left="0" w:right="0" w:firstLine="0"/>
        <w:jc w:val="center"/>
        <w:rPr>
          <w:rFonts w:hint="eastAsia" w:ascii="宋体" w:hAnsi="宋体" w:eastAsia="宋体" w:cs="宋体"/>
          <w:i w:val="0"/>
          <w:iCs w:val="0"/>
          <w:caps w:val="0"/>
          <w:color w:val="898989"/>
          <w:spacing w:val="0"/>
          <w:sz w:val="14"/>
          <w:szCs w:val="14"/>
        </w:rPr>
      </w:pPr>
      <w:r>
        <w:rPr>
          <w:rFonts w:hint="eastAsia" w:ascii="宋体" w:hAnsi="宋体" w:eastAsia="宋体" w:cs="宋体"/>
          <w:i w:val="0"/>
          <w:iCs w:val="0"/>
          <w:caps w:val="0"/>
          <w:color w:val="898989"/>
          <w:spacing w:val="0"/>
          <w:kern w:val="0"/>
          <w:sz w:val="14"/>
          <w:szCs w:val="1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898989"/>
          <w:spacing w:val="0"/>
          <w:sz w:val="14"/>
          <w:szCs w:val="14"/>
          <w:u w:val="none"/>
        </w:rPr>
      </w:pPr>
      <w:r>
        <w:rPr>
          <w:rFonts w:hint="eastAsia" w:ascii="宋体" w:hAnsi="宋体" w:eastAsia="宋体" w:cs="宋体"/>
          <w:i w:val="0"/>
          <w:iCs w:val="0"/>
          <w:caps w:val="0"/>
          <w:color w:val="000000"/>
          <w:spacing w:val="0"/>
          <w:kern w:val="0"/>
          <w:sz w:val="14"/>
          <w:szCs w:val="14"/>
          <w:u w:val="none"/>
          <w:bdr w:val="none" w:color="auto" w:sz="0" w:space="0"/>
          <w:shd w:val="clear" w:fill="FFFFFF"/>
          <w:lang w:val="en-US" w:eastAsia="zh-CN" w:bidi="ar"/>
        </w:rPr>
        <w:t> </w:t>
      </w:r>
      <w:r>
        <w:rPr>
          <w:rFonts w:hint="eastAsia" w:ascii="宋体" w:hAnsi="宋体" w:eastAsia="宋体" w:cs="宋体"/>
          <w:i w:val="0"/>
          <w:iCs w:val="0"/>
          <w:caps w:val="0"/>
          <w:color w:val="898989"/>
          <w:spacing w:val="0"/>
          <w:kern w:val="0"/>
          <w:sz w:val="14"/>
          <w:szCs w:val="14"/>
          <w:u w:val="none"/>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14"/>
          <w:szCs w:val="14"/>
          <w:u w:val="none"/>
          <w:bdr w:val="none" w:color="auto" w:sz="0" w:space="0"/>
          <w:shd w:val="clear" w:fill="FFFFFF"/>
          <w:lang w:val="en-US" w:eastAsia="zh-CN" w:bidi="ar"/>
        </w:rPr>
        <w:t> </w:t>
      </w:r>
      <w:r>
        <w:rPr>
          <w:rFonts w:hint="eastAsia" w:ascii="宋体" w:hAnsi="宋体" w:eastAsia="宋体" w:cs="宋体"/>
          <w:i w:val="0"/>
          <w:iCs w:val="0"/>
          <w:caps w:val="0"/>
          <w:color w:val="898989"/>
          <w:spacing w:val="0"/>
          <w:kern w:val="0"/>
          <w:sz w:val="14"/>
          <w:szCs w:val="14"/>
          <w:u w:val="none"/>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新华社北京4月29日电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jc w:val="center"/>
        <w:rPr>
          <w:sz w:val="24"/>
          <w:szCs w:val="24"/>
        </w:rPr>
      </w:pPr>
      <w:r>
        <w:rPr>
          <w:rFonts w:hint="eastAsia" w:ascii="宋体" w:hAnsi="宋体" w:eastAsia="宋体" w:cs="宋体"/>
          <w:b/>
          <w:bCs/>
          <w:i w:val="0"/>
          <w:iCs w:val="0"/>
          <w:caps w:val="0"/>
          <w:color w:val="333399"/>
          <w:spacing w:val="0"/>
          <w:sz w:val="24"/>
          <w:szCs w:val="24"/>
          <w:bdr w:val="none" w:color="auto" w:sz="0" w:space="0"/>
          <w:shd w:val="clear" w:fill="FFFFFF"/>
        </w:rPr>
        <w:t>中华人民共和国固体废物污染环境防治法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jc w:val="left"/>
        <w:rPr>
          <w:sz w:val="24"/>
          <w:szCs w:val="24"/>
        </w:rPr>
      </w:pPr>
      <w:r>
        <w:rPr>
          <w:rFonts w:ascii="楷体" w:hAnsi="楷体" w:eastAsia="楷体" w:cs="楷体"/>
          <w:i w:val="0"/>
          <w:iCs w:val="0"/>
          <w:caps w:val="0"/>
          <w:color w:val="333399"/>
          <w:spacing w:val="0"/>
          <w:sz w:val="24"/>
          <w:szCs w:val="24"/>
          <w:bdr w:val="none" w:color="auto" w:sz="0" w:space="0"/>
          <w:shd w:val="clear" w:fill="FFFFFF"/>
        </w:rPr>
        <w:t>（1995年10月30日第八届全国人民代表大会常务委员会第十六次会议通过 2004年12月29日第十届全国人民代表大会常务委员会第十三次会议第一次修订 根据2013年6月29日第十二届全国人民代表大会常务委员会第三次会议《关于修改〈中华人民共和国文物保护法〉等十二部法律的决定》第一次修正 根据2015年4月24日第十二届全国人民代表大会常务委员会第十四次会议《关于修改〈中华人民共和国港口法〉等七部法律的决定》第二次修正 根据2016年11月7日第十二届全国人民代表大会常务委员会第二十四次会议《关于修改〈中华人民共和国对外贸易法〉等十二部法律的决定》第三次修正 2020年4月29日第十三届全国人民代表大会常务委员会第十七次会议第二次修订）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工业固体废物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生活垃圾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建筑垃圾、农业固体废物等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第六章　危险废物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第七章　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为了保护和改善生态环境，防治固体废物污染环境，保障公众健康，维护生态安全，推进生态文明建设，促进经济社会可持续发展，制定本法。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固体废物污染环境的防治适用本法。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固体废物污染海洋环境的防治和放射性固体废物污染环境的防治不适用本法。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国家推行绿色发展方式，促进清洁生产和循环经济发展。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国家倡导简约适度、绿色低碳的生活方式，引导公众积极参与固体废物污染环境防治。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固体废物污染环境防治坚持减量化、资源化和无害化的原则。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任何单位和个人都应当采取措施，减少固体废物的产生量，促进固体废物的综合利用，降低固体废物的危害性。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固体废物污染环境防治坚持污染担责的原则。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产生、收集、贮存、运输、利用、处置固体废物的单位和个人，应当采取措施，防止或者减少固体废物对环境的污染，对所造成的环境污染依法承担责任。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国家推行生活垃圾分类制度。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生活垃圾分类坚持政府推动、全民参与、城乡统筹、因地制宜、简便易行的原则。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地方各级人民政府对本行政区域固体废物污染环境防治负责。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国家实行固体废物污染环境防治目标责任制和考核评价制度，将固体废物污染环境防治目标完成情况纳入考核评价的内容。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各级人民政府应当加强对固体废物污染环境防治工作的领导，组织、协调、督促有关部门依法履行固体废物污染环境防治监督管理职责。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省、自治区、直辖市之间可以协商建立跨行政区域固体废物污染环境的联防联控机制，统筹规划制定、设施建设、固体废物转移等工作。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国务院生态环境主管部门对全国固体废物污染环境防治工作实施统一监督管理。国务院发展改革、工业和信息化、自然资源、住房城乡建设、交通运输、农业农村、商务、卫生健康、海关等主管部门在各自职责范围内负责固体废物污染环境防治的监督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方人民政府生态环境主管部门对本行政区域固体废物污染环境防治工作实施统一监督管理。地方人民政府发展改革、工业和信息化、自然资源、住房城乡建设、交通运输、农业农村、商务、卫生健康等主管部门在各自职责范围内负责固体废物污染环境防治的监督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国家鼓励、支持固体废物污染环境防治的科学研究、技术开发、先进技术推广和科学普及，加强固体废物污染环境防治科技支撑。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国家机关、社会团体、企业事业单位、基层群众性自治组织和新闻媒体应当加强固体废物污染环境防治宣传教育和科学普及，增强公众固体废物污染环境防治意识。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学校应当开展生活垃圾分类以及其他固体废物污染环境防治知识普及和教育。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各级人民政府对在固体废物污染环境防治工作以及相关的综合利用活动中做出显著成绩的单位和个人，按照国家有关规定给予表彰、奖励。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县级以上人民政府应当将固体废物污染环境防治工作纳入国民经济和社会发展规划、生态环境保护规划，并采取有效措施减少固体废物的产生量、促进固体废物的综合利用、降低固体废物的危害性，最大限度降低固体废物填埋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国务院生态环境主管部门应当会同国务院有关部门根据国家环境质量标准和国家经济、技术条件，制定固体废物鉴别标准、鉴别程序和国家固体废物污染环境防治技术标准。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国务院标准化主管部门应当会同国务院发展改革、工业和信息化、生态环境、农业农村等主管部门，制定固体废物综合利用标准。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综合利用固体废物应当遵守生态环境法律法规，符合固体废物污染环境防治技术标准。使用固体废物综合利用产物应当符合国家规定的用途、标准。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国务院生态环境主管部门应当会同国务院有关部门建立全国危险废物等固体废物污染环境防治信息平台，推进固体废物收集、转移、处置等全过程监控和信息化追溯。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建设产生、贮存、利用、处置固体废物的项目，应当依法进行环境影响评价，并遵守国家有关建设项目环境保护管理的规定。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建设项目的环境影响评价文件确定需要配套建设的固体废物污染环境防治设施，应当与主体工程同时设计、同时施工、同时投入使用。建设项目的初步设计，应当按照环境保护设计规范的要求，将固体废物污染环境防治内容纳入环境影响评价文件，落实防治固体废物污染环境和破坏生态的措施以及固体废物污染环境防治设施投资概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建设单位应当依照有关法律法规的规定，对配套建设的固体废物污染环境防治设施进行验收，编制验收报告，并向社会公开。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收集、贮存、运输、利用、处置固体废物的单位和其他生产经营者，应当加强对相关设施、设备和场所的管理和维护，保证其正常运行和使用。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产生、收集、贮存、运输、利用、处置固体废物的单位和其他生产经营者，应当采取防扬散、防流失、防渗漏或者其他防止污染环境的措施，不得擅自倾倒、堆放、丢弃、遗撒固体废物。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禁止任何单位或者个人向江河、湖泊、运河、渠道、水库及其最高水位线以下的滩地和岸坡以及法律法规规定的其他地点倾倒、堆放、贮存固体废物。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在生态保护红线区域、永久基本农田集中区域和其他需要特别保护的区域内，禁止建设工业固体废物、危险废物集中贮存、利用、处置的设施、场所和生活垃圾填埋场。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　转移固体废物出省、自治区、直辖市行政区域贮存、处置的，应当向固体废物移出地的省、自治区、直辖市人民政府生态环境主管部门提出申请。移出地的省、自治区、直辖市人民政府生态环境主管部门应当及时商经接受地的省、自治区、直辖市人民政府生态环境主管部门同意后，在规定期限内批准转移该固体废物出省、自治区、直辖市行政区域。未经批准的，不得转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转移固体废物出省、自治区、直辖市行政区域利用的，应当报固体废物移出地的省、自治区、直辖市人民政府生态环境主管部门备案。移出地的省、自治区、直辖市人民政府生态环境主管部门应当将备案信息通报接受地的省、自治区、直辖市人民政府生态环境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第二十三条　禁止中华人民共和国境外的固体废物进境倾倒、堆放、处置。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第二十四条　国家逐步实现固体废物零进口，由国务院生态环境主管部门会同国务院商务、发展改革、海关等主管部门组织实施。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第二十五条　海关发现进口货物疑似固体废物的，可以委托专业机构开展属性鉴别，并根据鉴别结论依法管理。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第二十六条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实施现场检查，可以采取现场监测、采集样品、查阅或者复制与固体废物污染环境防治相关的资料等措施。检查人员进行现场检查，应当出示证件。对现场检查中知悉的商业秘密应当保密。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第二十七条　有下列情形之一，生态环境主管部门和其他负有固体废物污染环境防治监督管理职责的部门，可以对违法收集、贮存、运输、利用、处置的固体废物及设施、设备、场所、工具、物品予以查封、扣押：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（一）可能造成证据灭失、被隐匿或者非法转移的；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（二）造成或者可能造成严重环境污染的。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第二十八条　生态环境主管部门应当会同有关部门建立产生、收集、贮存、运输、利用、处置固体废物的单位和其他生产经营者信用记录制度，将相关信用记录纳入全国信用信息共享平台。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第二十九条　设区的市级人民政府生态环境主管部门应当会同住房城乡建设、农业农村、卫生健康等主管部门，定期向社会发布固体废物的种类、产生量、处置能力、利用处置状况等信息。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产生、收集、贮存、运输、利用、处置固体废物的单位，应当依法及时公开固体废物污染环境防治信息，主动接受社会监督。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利用、处置固体废物的单位，应当依法向公众开放设施、场所，提高公众环境保护意识和参与程度。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第三十条　县级以上人民政府应当将工业固体废物、生活垃圾、危险废物等固体废物污染环境防治情况纳入环境状况和环境保护目标完成情况年度报告，向本级人民代表大会或者人民代表大会常务委员会报告。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第三十一条　任何单位和个人都有权对造成固体废物污染环境的单位和个人进行举报。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生态环境主管部门和其他负有固体废物污染环境防治监督管理职责的部门应当将固体废物污染环境防治举报方式向社会公布，方便公众举报。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接到举报的部门应当及时处理并对举报人的相关信息予以保密；对实名举报并查证属实的，给予奖励。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举报人举报所在单位的，该单位不得以解除、变更劳动合同或者其他方式对举报人进行打击报复。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第三章　工业固体废物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第三十二条　国务院生态环境主管部门应当会同国务院发展改革、工业和信息化等主管部门对工业固体废物对公众健康、生态环境的危害和影响程度等作出界定，制定防治工业固体废物污染环境的技术政策，组织推广先进的防治工业固体废物污染环境的生产工艺和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第三十三条　国务院工业和信息化主管部门应当会同国务院有关部门组织研究开发、推广减少工业固体废物产生量和降低工业固体废物危害性的生产工艺和设备，公布限期淘汰产生严重污染环境的工业固体废物的落后生产工艺、设备的名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生产者、销售者、进口者、使用者应当在国务院工业和信息化主管部门会同国务院有关部门规定的期限内分别停止生产、销售、进口或者使用列入前款规定名录中的设备。生产工艺的采用者应当在国务院工业和信息化主管部门会同国务院有关部门规定的期限内停止采用列入前款规定名录中的工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列入限期淘汰名录被淘汰的设备，不得转让给他人使用。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第三十四条　国务院工业和信息化主管部门应当会同国务院发展改革、生态环境等主管部门，定期发布工业固体废物综合利用技术、工艺、设备和产品导向目录，组织开展工业固体废物资源综合利用评价，推动工业固体废物综合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第三十五条　县级以上地方人民政府应当制定工业固体废物污染环境防治工作规划，组织建设工业固体废物集中处置等设施，推动工业固体废物污染环境防治工作。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第三十六条　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禁止向生活垃圾收集设施中投放工业固体废物。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第三十七条　产生工业固体废物的单位委托他人运输、利用、处置工业固体废物的，应当对受托方的主体资格和技术能力进行核实，依法签订书面合同，在合同中约定污染防治要求。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受托方运输、利用、处置工业固体废物，应当依照有关法律法规的规定和合同约定履行污染防治要求，并将运输、利用、处置情况告知产生工业固体废物的单位。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产生工业固体废物的单位违反本条第一款规定的，除依照有关法律法规的规定予以处罚外，还应当与造成环境污染和生态破坏的受托方承担连带责任。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第三十八条　产生工业固体废物的单位应当依法实施清洁生产审核，合理选择和利用原材料、能源和其他资源，采用先进的生产工艺和设备，减少工业固体废物的产生量，降低工业固体废物的危害性。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第三十九条　产生工业固体废物的单位应当取得排污许可证。排污许可的具体办法和实施步骤由国务院规定。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产生工业固体废物的单位应当向所在地生态环境主管部门提供工业固体废物的种类、数量、流向、贮存、利用、处置等有关资料，以及减少工业固体废物产生、促进综合利用的具体措施，并执行排污许可管理制度的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第四十条　产生工业固体废物的单位应当根据经济、技术条件对工业固体废物加以利用；对暂时不利用或者不能利用的，应当按照国务院生态环境等主管部门的规定建设贮存设施、场所，安全分类存放，或者采取无害化处置措施。贮存工业固体废物应当采取符合国家环境保护标准的防护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建设工业固体废物贮存、处置的设施、场所，应当符合国家环境保护标准。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第四十一条　产生工业固体废物的单位终止的，应当在终止前对工业固体废物的贮存、处置的设施、场所采取污染防治措施，并对未处置的工业固体废物作出妥善处置，防止污染环境。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产生工业固体废物的单位发生变更的，变更后的单位应当按照国家有关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2005年4月1日前已经终止的单位未处置的工业固体废物及其贮存、处置的设施、场所进行安全处置的费用，由有关人民政府承担；但是，该单位享有的土地使用权依法转让的，应当由土地使用权受让人承担处置费用。当事人另有约定的，从其约定；但是，不得免除当事人的污染防治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第四十二条　矿山企业应当采取科学的开采方法和选矿工艺，减少尾矿、煤矸石、废石等矿业固体废物的产生量和贮存量。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国家鼓励采取先进工艺对尾矿、煤矸石、废石等矿业固体废物进行综合利用。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尾矿、煤矸石、废石等矿业固体废物贮存设施停止使用后，矿山企业应当按照国家有关环境保护等规定进行封场，防止造成环境污染和生态破坏。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第四章　生活垃圾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第四十三条　县级以上地方人民政府应当加快建立分类投放、分类收集、分类运输、分类处理的生活垃圾管理系统，实现生活垃圾分类制度有效覆盖。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县级以上地方人民政府应当建立生活垃圾分类工作协调机制，加强和统筹生活垃圾分类管理能力建设。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各级人民政府及其有关部门应当组织开展生活垃圾分类宣传，教育引导公众养成生活垃圾分类习惯，督促和指导生活垃圾分类工作。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第四十四条　县级以上地方人民政府应当有计划地改进燃料结构，发展清洁能源，减少燃料废渣等固体废物的产生量。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县级以上地方人民政府有关部门应当加强产品生产和流通过程管理，避免过度包装，组织净菜上市，减少生活垃圾的产生量。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第四十五条　县级以上人民政府应当统筹安排建设城乡生活垃圾收集、运输、处理设施，确定设施厂址，提高生活垃圾的综合利用和无害化处置水平，促进生活垃圾收集、处理的产业化发展，逐步建立和完善生活垃圾污染环境防治的社会服务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县级以上地方人民政府有关部门应当统筹规划，合理安排回收、分拣、打包网点，促进生活垃圾的回收利用工作。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第四十六条　地方各级人民政府应当加强农村生活垃圾污染环境的防治，保护和改善农村人居环境。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鼓励农村生活垃圾源头减量。城乡结合部、人口密集的农村地区和其他有条件的地方，应当建立城乡一体的生活垃圾管理系统；其他农村地区应当积极探索生活垃圾管理模式，因地制宜，就近就地利用或者妥善处理生活垃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第四十七条　设区的市级以上人民政府环境卫生主管部门应当制定生活垃圾清扫、收集、贮存、运输和处理设施、场所建设运行规范，发布生活垃圾分类指导目录，加强监督管理。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第四十八条　县级以上地方人民政府环境卫生等主管部门应当组织对城乡生活垃圾进行清扫、收集、运输和处理，可以通过招标等方式选择具备条件的单位从事生活垃圾的清扫、收集、运输和处理。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第四十九条　产生生活垃圾的单位、家庭和个人应当依法履行生活垃圾源头减量和分类投放义务，承担生活垃圾产生者责任。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任何单位和个人都应当依法在指定的地点分类投放生活垃圾。禁止随意倾倒、抛撒、堆放或者焚烧生活垃圾。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机关、事业单位等应当在生活垃圾分类工作中起示范带头作用。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已经分类投放的生活垃圾，应当按照规定分类收集、分类运输、分类处理。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第五十条　清扫、收集、运输、处理城乡生活垃圾，应当遵守国家有关环境保护和环境卫生管理的规定，防止污染环境。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从生活垃圾中分类并集中收集的有害垃圾，属于危险废物的，应当按照危险废物管理。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第五十一条　从事公共交通运输的经营单位，应当及时清扫、收集运输过程中产生的生活垃圾。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第五十二条　农贸市场、农产品批发市场等应当加强环境卫生管理，保持环境卫生清洁，对所产生的垃圾及时清扫、分类收集、妥善处理。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第五十三条　从事城市新区开发、旧区改建和住宅小区开发建设、村镇建设的单位，以及机场、码头、车站、公园、商场、体育场馆等公共设施、场所的经营管理单位，应当按照国家有关环境卫生的规定，配套建设生活垃圾收集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县级以上地方人民政府应当统筹生活垃圾公共转运、处理设施与前款规定的收集设施的有效衔接，并加强生活垃圾分类收运体系和再生资源回收体系在规划、建设、运营等方面的融合。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第五十四条　从生活垃圾中回收的物质应当按照国家规定的用途、标准使用，不得用于生产可能危害人体健康的产品。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第五十五条　建设生活垃圾处理设施、场所，应当符合国务院生态环境主管部门和国务院住房城乡建设主管部门规定的环境保护和环境卫生标准。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鼓励相邻地区统筹生活垃圾处理设施建设，促进生活垃圾处理设施跨行政区域共建共享。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禁止擅自关闭、闲置或者拆除生活垃圾处理设施、场所；确有必要关闭、闲置或者拆除的，应当经所在地的市、县级人民政府环境卫生主管部门商所在地生态环境主管部门同意后核准，并采取防止污染环境的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第五十六条　生活垃圾处理单位应当按照国家有关规定，安装使用监测设备，实时监测污染物的排放情况，将污染排放数据实时公开。监测设备应当与所在地生态环境主管部门的监控设备联网。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第五十七条　县级以上地方人民政府环境卫生主管部门负责组织开展厨余垃圾资源化、无害化处理工作。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产生、收集厨余垃圾的单位和其他生产经营者，应当将厨余垃圾交由具备相应资质条件的单位进行无害化处理。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禁止畜禽养殖场、养殖小区利用未经无害化处理的厨余垃圾饲喂畜禽。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第五十八条　县级以上地方人民政府应当按照产生者付费原则，建立生活垃圾处理收费制度。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县级以上地方人民政府制定生活垃圾处理收费标准，应当根据本地实际，结合生活垃圾分类情况，体现分类计价、计量收费等差别化管理，并充分征求公众意见。生活垃圾处理收费标准应当向社会公布。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生活垃圾处理费应当专项用于生活垃圾的收集、运输和处理等，不得挪作他用。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第五十九条　省、自治区、直辖市和设区的市、自治州可以结合实际，制定本地方生活垃圾具体管理办法。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第五章　建筑垃圾、农业固体废物等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第六十条　县级以上地方人民政府应当加强建筑垃圾污染环境的防治，建立建筑垃圾分类处理制度。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县级以上地方人民政府应当制定包括源头减量、分类处理、消纳设施和场所布局及建设等在内的建筑垃圾污染环境防治工作规划。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第六十一条　国家鼓励采用先进技术、工艺、设备和管理措施，推进建筑垃圾源头减量，建立建筑垃圾回收利用体系。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县级以上地方人民政府应当推动建筑垃圾综合利用产品应用。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第六十二条　县级以上地方人民政府环境卫生主管部门负责建筑垃圾污染环境防治工作，建立建筑垃圾全过程管理制度，规范建筑垃圾产生、收集、贮存、运输、利用、处置行为，推进综合利用，加强建筑垃圾处置设施、场所建设，保障处置安全，防止污染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第六十三条　工程施工单位应当编制建筑垃圾处理方案，采取污染防治措施，并报县级以上地方人民政府环境卫生主管部门备案。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工程施工单位应当及时清运工程施工过程中产生的建筑垃圾等固体废物，并按照环境卫生主管部门的规定进行利用或者处置。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工程施工单位不得擅自倾倒、抛撒或者堆放工程施工过程中产生的建筑垃圾。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第六十四条　县级以上人民政府农业农村主管部门负责指导农业固体废物回收利用体系建设，鼓励和引导有关单位和其他生产经营者依法收集、贮存、运输、利用、处置农业固体废物，加强监督管理，防止污染环境。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第六十五条　产生秸秆、废弃农用薄膜、农药包装废弃物等农业固体废物的单位和其他生产经营者，应当采取回收利用和其他防止污染环境的措施。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从事畜禽规模养殖应当及时收集、贮存、利用或者处置养殖过程中产生的畜禽粪污等固体废物，避免造成环境污染。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禁止在人口集中地区、机场周围、交通干线附近以及当地人民政府划定的其他区域露天焚烧秸秆。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国家鼓励研究开发、生产、销售、使用在环境中可降解且无害的农用薄膜。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第六十六条　国家建立电器电子、铅蓄电池、车用动力电池等产品的生产者责任延伸制度。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电器电子、铅蓄电池、车用动力电池等产品的生产者应当按照规定以自建或者委托等方式建立与产品销售量相匹配的废旧产品回收体系，并向社会公开，实现有效回收和利用。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国家鼓励产品的生产者开展生态设计，促进资源回收利用。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第六十七条　国家对废弃电器电子产品等实行多渠道回收和集中处理制度。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禁止将废弃机动车船等交由不符合规定条件的企业或者个人回收、拆解。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拆解、利用、处置废弃电器电子产品、废弃机动车船等，应当遵守有关法律法规的规定，采取防止污染环境的措施。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第六十八条　产品和包装物的设计、制造，应当遵守国家有关清洁生产的规定。国务院标准化主管部门应当根据国家经济和技术条件、固体废物污染环境防治状况以及产品的技术要求，组织制定有关标准，防止过度包装造成环境污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生产经营者应当遵守限制商品过度包装的强制性标准，避免过度包装。县级以上地方人民政府市场监督管理部门和有关部门应当按照各自职责，加强对过度包装的监督管理。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生产、销售、进口依法被列入强制回收目录的产品和包装物的企业，应当按照国家有关规定对该产品和包装物进行回收。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电子商务、快递、外卖等行业应当优先采用可重复使用、易回收利用的包装物，优化物品包装，减少包装物的使用，并积极回收利用包装物。县级以上地方人民政府商务、邮政等主管部门应当加强监督管理。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国家鼓励和引导消费者使用绿色包装和减量包装。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第六十九条　国家依法禁止、限制生产、销售和使用不可降解塑料袋等一次性塑料制品。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商品零售场所开办单位、电子商务平台企业和快递企业、外卖企业应当按照国家有关规定向商务、邮政等主管部门报告塑料袋等一次性塑料制品的使用、回收情况。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国家鼓励和引导减少使用、积极回收塑料袋等一次性塑料制品，推广应用可循环、易回收、可降解的替代产品。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第七十条　旅游、住宿等行业应当按照国家有关规定推行不主动提供一次性用品。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机关、企业事业单位等的办公场所应当使用有利于保护环境的产品、设备和设施，减少使用一次性办公用品。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第七十一条　城镇污水处理设施维护运营单位或者污泥处理单位应当安全处理污泥，保证处理后的污泥符合国家有关标准，对污泥的流向、用途、用量等进行跟踪、记录，并报告城镇排水主管部门、生态环境主管部门。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城镇排水主管部门应当将污泥处理设施纳入城镇排水与污水处理规划，推动同步建设污泥处理设施与污水处理设施，鼓励协同处理，污水处理费征收标准和补偿范围应当覆盖污泥处理成本和污水处理设施正常运营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第七十二条　禁止擅自倾倒、堆放、丢弃、遗撒城镇污水处理设施产生的污泥和处理后的污泥。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禁止重金属或者其他有毒有害物质含量超标的污泥进入农用地。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从事水体清淤疏浚应当按照国家有关规定处理清淤疏浚过程中产生的底泥，防止污染环境。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第七十三条　各级各类实验室及其设立单位应当加强对实验室产生的固体废物的管理，依法收集、贮存、运输、利用、处置实验室固体废物。实验室固体废物属于危险废物的，应当按照危险废物管理。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第六章　危险废物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第七十四条　危险废物污染环境的防治，适用本章规定；本章未作规定的，适用本法其他有关规定。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第七十五条　国务院生态环境主管部门应当会同国务院有关部门制定国家危险废物名录，规定统一的危险废物鉴别标准、鉴别方法、识别标志和鉴别单位管理要求。国家危险废物名录应当动态调整。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国务院生态环境主管部门根据危险废物的危害特性和产生数量，科学评估其环境风险，实施分级分类管理，建立信息化监管体系，并通过信息化手段管理、共享危险废物转移数据和信息。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第七十六条　省、自治区、直辖市人民政府应当组织有关部门编制危险废物集中处置设施、场所的建设规划，科学评估危险废物处置需求，合理布局危险废物集中处置设施、场所，确保本行政区域的危险废物得到妥善处置。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编制危险废物集中处置设施、场所的建设规划，应当征求有关行业协会、企业事业单位、专家和公众等方面的意见。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相邻省、自治区、直辖市之间可以开展区域合作，统筹建设区域性危险废物集中处置设施、场所。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第七十七条　对危险废物的容器和包装物以及收集、贮存、运输、利用、处置危险废物的设施、场所，应当按照规定设置危险废物识别标志。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第七十八条　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前款所称危险废物管理计划应当包括减少危险废物产生量和降低危险废物危害性的措施以及危险废物贮存、利用、处置措施。危险废物管理计划应当报产生危险废物的单位所在地生态环境主管部门备案。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产生危险废物的单位已经取得排污许可证的，执行排污许可管理制度的规定。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第七十九条　产生危险废物的单位，应当按照国家有关规定和环境保护标准要求贮存、利用、处置危险废物，不得擅自倾倒、堆放。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第八十条　从事收集、贮存、利用、处置危险废物经营活动的单位，应当按照国家有关规定申请取得许可证。许可证的具体管理办法由国务院制定。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禁止无许可证或者未按照许可证规定从事危险废物收集、贮存、利用、处置的经营活动。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禁止将危险废物提供或者委托给无许可证的单位或者其他生产经营者从事收集、贮存、利用、处置活动。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第八十一条　收集、贮存危险废物，应当按照危险废物特性分类进行。禁止混合收集、贮存、运输、处置性质不相容而未经安全性处置的危险废物。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贮存危险废物应当采取符合国家环境保护标准的防护措施。禁止将危险废物混入非危险废物中贮存。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从事收集、贮存、利用、处置危险废物经营活动的单位，贮存危险废物不得超过一年；确需延长期限的，应当报经颁发许可证的生态环境主管部门批准；法律、行政法规另有规定的除外。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第八十二条　转移危险废物的，应当按照国家有关规定填写、运行危险废物电子或者纸质转移联单。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跨省、自治区、直辖市转移危险废物的，应当向危险废物移出地省、自治区、直辖市人民政府生态环境主管部门申请。移出地省、自治区、直辖市人民政府生态环境主管部门应当及时商经接受地省、自治区、直辖市人民政府生态环境主管部门同意后，在规定期限内批准转移该危险废物，并将批准信息通报相关省、自治区、直辖市人民政府生态环境主管部门和交通运输主管部门。未经批准的，不得转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危险废物转移管理应当全程管控、提高效率，具体办法由国务院生态环境主管部门会同国务院交通运输主管部门和公安部门制定。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第八十三条　运输危险废物，应当采取防止污染环境的措施，并遵守国家有关危险货物运输管理的规定。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禁止将危险废物与旅客在同一运输工具上载运。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第八十四条　收集、贮存、运输、利用、处置危险废物的场所、设施、设备和容器、包装物及其他物品转作他用时，应当按照国家有关规定经过消除污染处理，方可使用。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第八十五条　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第八十六条　因发生事故或者其他突发性事件，造成危险废物严重污染环境的单位，应当立即采取有效措施消除或者减轻对环境的污染危害，及时通报可能受到污染危害的单位和居民，并向所在地生态环境主管部门和有关部门报告，接受调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第八十七条　在发生或者有证据证明可能发生危险废物严重污染环境、威胁居民生命财产安全时，生态环境主管部门或者其他负有固体废物污染环境防治监督管理职责的部门应当立即向本级人民政府和上一级人民政府有关部门报告，由人民政府采取防止或者减轻危害的有效措施。有关人民政府可以根据需要责令停止导致或者可能导致环境污染事故的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第八十八条　重点危险废物集中处置设施、场所退役前，运营单位应当按照国家有关规定对设施、场所采取污染防治措施。退役的费用应当预提，列入投资概算或者生产成本，专门用于重点危险废物集中处置设施、场所的退役。具体提取和管理办法，由国务院财政部门、价格主管部门会同国务院生态环境主管部门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第八十九条　禁止经中华人民共和国过境转移危险废物。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第九十条　医疗废物按照国家危险废物名录管理。县级以上地方人民政府应当加强医疗废物集中处置能力建设。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县级以上人民政府卫生健康、生态环境等主管部门应当在各自职责范围内加强对医疗废物收集、贮存、运输、处置的监督管理，防止危害公众健康、污染环境。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医疗卫生机构应当依法分类收集本单位产生的医疗废物，交由医疗废物集中处置单位处置。医疗废物集中处置单位应当及时收集、运输和处置医疗废物。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医疗卫生机构和医疗废物集中处置单位，应当采取有效措施，防止医疗废物流失、泄漏、渗漏、扩散。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第九十一条　重大传染病疫情等突发事件发生时，县级以上人民政府应当统筹协调医疗废物等危险废物收集、贮存、运输、处置等工作，保障所需的车辆、场地、处置设施和防护物资。卫生健康、生态环境、环境卫生、交通运输等主管部门应当协同配合，依法履行应急处置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第七章　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第九十二条　国务院有关部门、县级以上地方人民政府及其有关部门在编制国土空间规划和相关专项规划时，应当统筹生活垃圾、建筑垃圾、危险废物等固体废物转运、集中处置等设施建设需求，保障转运、集中处置等设施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第九十三条　国家采取有利于固体废物污染环境防治的经济、技术政策和措施，鼓励、支持有关方面采取有利于固体废物污染环境防治的措施，加强对从事固体废物污染环境防治工作人员的培训和指导，促进固体废物污染环境防治产业专业化、规模化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第九十四条　国家鼓励和支持科研单位、固体废物产生单位、固体废物利用单位、固体废物处置单位等联合攻关，研究开发固体废物综合利用、集中处置等的新技术，推动固体废物污染环境防治技术进步。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第九十五条　各级人民政府应当加强固体废物污染环境的防治，按照事权划分的原则安排必要的资金用于下列事项：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（一）固体废物污染环境防治的科学研究、技术开发；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（二）生活垃圾分类；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（三）固体废物集中处置设施建设；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（四）重大传染病疫情等突发事件产生的医疗废物等危险废物应急处置；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（五）涉及固体废物污染环境防治的其他事项。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使用资金应当加强绩效管理和审计监督，确保资金使用效益。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第九十六条　国家鼓励和支持社会力量参与固体废物污染环境防治工作，并按照国家有关规定给予政策扶持。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第九十七条　国家发展绿色金融，鼓励金融机构加大对固体废物污染环境防治项目的信贷投放。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第九十八条　从事固体废物综合利用等固体废物污染环境防治工作的，依照法律、行政法规的规定，享受税收优惠。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国家鼓励并提倡社会各界为防治固体废物污染环境捐赠财产，并依照法律、行政法规的规定，给予税收优惠。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第九十九条　收集、贮存、运输、利用、处置危险废物的单位，应当按照国家有关规定，投保环境污染责任保险。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第一百条　国家鼓励单位和个人购买、使用综合利用产品和可重复使用产品。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县级以上人民政府及其有关部门在政府采购过程中，应当优先采购综合利用产品和可重复使用产品。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（一）未依法作出行政许可或者办理批准文件的；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（二）对违法行为进行包庇的；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（三）未依法查封、扣押的；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（四）发现违法行为或者接到对违法行为的举报后未予查处的；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（五）有其他滥用职权、玩忽职守、徇私舞弊等违法行为的。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依照本法规定应当作出行政处罚决定而未作出的，上级主管部门可以直接作出行政处罚决定。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第一百零二条　违反本法规定，有下列行为之一，由生态环境主管部门责令改正，处以罚款，没收违法所得；情节严重的，报经有批准权的人民政府批准，可以责令停业或者关闭：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（一）产生、收集、贮存、运输、利用、处置固体废物的单位未依法及时公开固体废物污染环境防治信息的；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（二）生活垃圾处理单位未按照国家有关规定安装使用监测设备、实时监测污染物的排放情况并公开污染排放数据的；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（三）将列入限期淘汰名录被淘汰的设备转让给他人使用的；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（四）在生态保护红线区域、永久基本农田集中区域和其他需要特别保护的区域内，建设工业固体废物、危险废物集中贮存、利用、处置的设施、场所和生活垃圾填埋场的；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（五）转移固体废物出省、自治区、直辖市行政区域贮存、处置未经批准的；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（六）转移固体废物出省、自治区、直辖市行政区域利用未报备案的；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（七）擅自倾倒、堆放、丢弃、遗撒工业固体废物，或者未采取相应防范措施，造成工业固体废物扬散、流失、渗漏或者其他环境污染的；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（八）产生工业固体废物的单位未建立固体废物管理台账并如实记录的；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（九）产生工业固体废物的单位违反本法规定委托他人运输、利用、处置工业固体废物的；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（十）贮存工业固体废物未采取符合国家环境保护标准的防护措施的；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（十一）单位和其他生产经营者违反固体废物管理其他要求，污染环境、破坏生态的。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第一百零三条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第一百零四条　违反本法规定，未依法取得排污许可证产生工业固体废物的，由生态环境主管部门责令改正或者限制生产、停产整治，处十万元以上一百万元以下的罚款；情节严重的，报经有批准权的人民政府批准，责令停业或者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第一百零五条　违反本法规定，生产经营者未遵守限制商品过度包装的强制性标准的，由县级以上地方人民政府市场监督管理部门或者有关部门责令改正；拒不改正的，处二千元以上二万元以下的罚款；情节严重的，处二万元以上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第一百零六条　违反本法规定，未遵守国家有关禁止、限制使用不可降解塑料袋等一次性塑料制品的规定，或者未按照国家有关规定报告塑料袋等一次性塑料制品的使用情况的，由县级以上地方人民政府商务、邮政等主管部门责令改正，处一万元以上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第一百零七条　从事畜禽规模养殖未及时收集、贮存、利用或者处置养殖过程中产生的畜禽粪污等固体废物的，由生态环境主管部门责令改正，可以处十万元以下的罚款；情节严重的，报经有批准权的人民政府批准，责令停业或者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第一百零八条　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第一百零九条　违反本法规定，生产、销售、进口或者使用淘汰的设备，或者采用淘汰的生产工艺的，由县级以上地方人民政府指定的部门责令改正，处十万元以上一百万元以下的罚款，没收违法所得；情节严重的，由县级以上地方人民政府指定的部门提出意见，报经有批准权的人民政府批准，责令停业或者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第一百一十条　尾矿、煤矸石、废石等矿业固体废物贮存设施停止使用后，未按照国家有关环境保护规定进行封场的，由生态环境主管部门责令改正，处二十万元以上一百万元以下的罚款。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第一百一十一条　违反本法规定，有下列行为之一，由县级以上地方人民政府环境卫生主管部门责令改正，处以罚款，没收违法所得：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（一）随意倾倒、抛撒、堆放或者焚烧生活垃圾的；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（二）擅自关闭、闲置或者拆除生活垃圾处理设施、场所的；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（三）工程施工单位未编制建筑垃圾处理方案报备案，或者未及时清运施工过程中产生的固体废物的；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（四）工程施工单位擅自倾倒、抛撒或者堆放工程施工过程中产生的建筑垃圾，或者未按照规定对施工过程中产生的固体废物进行利用或者处置的；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（五）产生、收集厨余垃圾的单位和其他生产经营者未将厨余垃圾交由具备相应资质条件的单位进行无害化处理的；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（六）畜禽养殖场、养殖小区利用未经无害化处理的厨余垃圾饲喂畜禽的；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（七）在运输过程中沿途丢弃、遗撒生活垃圾的。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违反本法规定，未在指定的地点分类投放生活垃圾的，由县级以上地方人民政府环境卫生主管部门责令改正；情节严重的，对单位处五万元以上五十万元以下的罚款，对个人依法处以罚款。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第一百一十二条　违反本法规定，有下列行为之一，由生态环境主管部门责令改正，处以罚款，没收违法所得；情节严重的，报经有批准权的人民政府批准，可以责令停业或者关闭：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（一）未按照规定设置危险废物识别标志的；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（二）未按照国家有关规定制定危险废物管理计划或者申报危险废物有关资料的；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（三）擅自倾倒、堆放危险废物的；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（四）将危险废物提供或者委托给无许可证的单位或者其他生产经营者从事经营活动的；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（五）未按照国家有关规定填写、运行危险废物转移联单或者未经批准擅自转移危险废物的；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（六）未按照国家环境保护标准贮存、利用、处置危险废物或者将危险废物混入非危险废物中贮存的；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（七）未经安全性处置，混合收集、贮存、运输、处置具有不相容性质的危险废物的；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（八）将危险废物与旅客在同一运输工具上载运的；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（九）未经消除污染处理，将收集、贮存、运输、处置危险废物的场所、设施、设备和容器、包装物及其他物品转作他用的；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（十）未采取相应防范措施，造成危险废物扬散、流失、渗漏或者其他环境污染的；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（十一）在运输过程中沿途丢弃、遗撒危险废物的；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（十二）未制定危险废物意外事故防范措施和应急预案的；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（十三）未按照国家有关规定建立危险废物管理台账并如实记录的。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第一百一十四条　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第一百一十五条　违反本法规定，将中华人民共和国境外的固体废物输入境内的，由海关责令退运该固体废物，处五十万元以上五百万元以下的罚款。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承运人对前款规定的固体废物的退运、处置，与进口者承担连带责任。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第一百一十六条　违反本法规定，经中华人民共和国过境转移危险废物的，由海关责令退运该危险废物，处五十万元以上五百万元以下的罚款。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第一百一十七条　对已经非法入境的固体废物，由省级以上人民政府生态环境主管部门依法向海关提出处理意见，海关应当依照本法第一百一十五条的规定作出处罚决定；已经造成环境污染的，由省级以上人民政府生态环境主管部门责令进口者消除污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第一百一十九条　单位和其他生产经营者违反本法规定排放固体废物，受到罚款处罚，被责令改正的，依法作出处罚决定的行政机关应当组织复查，发现其继续实施该违法行为的，依照《中华人民共和国环境保护法》的规定按日连续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第一百二十条　违反本法规定，有下列行为之一，尚不构成犯罪的，由公安机关对法定代表人、主要负责人、直接负责的主管人员和其他责任人员处十日以上十五日以下的拘留；情节较轻的，处五日以上十日以下的拘留：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（一）擅自倾倒、堆放、丢弃、遗撒固体废物，造成严重后果的；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（二）在生态保护红线区域、永久基本农田集中区域和其他需要特别保护的区域内，建设工业固体废物、危险废物集中贮存、利用、处置的设施、场所和生活垃圾填埋场的；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（三）将危险废物提供或者委托给无许可证的单位或者其他生产经营者堆放、利用、处置的；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（四）无许可证或者未按照许可证规定从事收集、贮存、利用、处置危险废物经营活动的；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（五）未经批准擅自转移危险废物的；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（六）未采取防范措施，造成危险废物扬散、流失、渗漏或者其他严重后果的。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第一百二十一条　固体废物污染环境、破坏生态，损害国家利益、社会公共利益的，有关机关和组织可以依照《中华人民共和国环境保护法》、《中华人民共和国民事诉讼法》、《中华人民共和国行政诉讼法》等法律的规定向人民法院提起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第一百二十二条　固体废物污染环境、破坏生态给国家造成重大损失的，由设区的市级以上地方人民政府或者其指定的部门、机构组织与造成环境污染和生态破坏的单位和其他生产经营者进行磋商，要求其承担损害赔偿责任；磋商未达成一致的，可以向人民法院提起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对于执法过程中查获的无法确定责任人或者无法退运的固体废物，由所在地县级以上地方人民政府组织处理。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第一百二十三条　违反本法规定，构成违反治安管理行为的，由公安机关依法给予治安管理处罚；构成犯罪的，依法追究刑事责任；造成人身、财产损害的，依法承担民事责任。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第九章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第一百二十四条　本法下列用语的含义：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固体废物，是指在生产、生活和其他活动中产生的丧失原有利用价值或者虽未丧失利用价值但被抛弃或者放弃的固态、半固态和置于容器中的气态的物品、物质以及法律、行政法规规定纳入固体废物管理的物品、物质。经无害化加工处理，并且符合强制性国家产品质量标准，不会危害公众健康和生态安全，或者根据固体废物鉴别标准和鉴别程序认定为不属于固体废物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（二）工业固体废物，是指在工业生产活动中产生的固体废物。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（三）生活垃圾，是指在日常生活中或者为日常生活提供服务的活动中产生的固体废物，以及法律、行政法规规定视为生活垃圾的固体废物。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（四）建筑垃圾，是指建设单位、施工单位新建、改建、扩建和拆除各类建筑物、构筑物、管网等，以及居民装饰装修房屋过程中产生的弃土、弃料和其他固体废物。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（五）农业固体废物，是指在农业生产活动中产生的固体废物。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（六）危险废物，是指列入国家危险废物名录或者根据国家规定的危险废物鉴别标准和鉴别方法认定的具有危险特性的固体废物。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（七）贮存，是指将固体废物临时置于特定设施或者场所中的活动。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（八）利用，是指从固体废物中提取物质作为原材料或者燃料的活动。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处置，是指将固体废物焚烧和用其他改变固体废物的物理、化学、生物特性的方法，达到减少已产生的固体废物数量、缩小固体废物体积、减少或者消除其危险成分的活动，或者将固体废物最终置于符合环境保护规定要求的填埋场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第一百二十五条　液态废物的污染防治，适用本法；但是，排入水体的废水的污染防治适用有关法律，不适用本法。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第一百二十六条　本法自2020年9月1日起施行。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3NTE0MTdlMzExODZjZDEyOGRmNDdmM2Y3MmU2MDEifQ=="/>
  </w:docVars>
  <w:rsids>
    <w:rsidRoot w:val="05AE3810"/>
    <w:rsid w:val="05AE3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2022-08-10T07:52:00Z</dcterms:created>
  <dc:creator>老刘</dc:creator>
  <cp:lastModifiedBy>老刘</cp:lastModifiedBy>
  <dcterms:modified xsi:type="dcterms:W3CDTF">2022-08-10T07:52:48Z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3A20A99EF47240E6B01629028E68E4A6</vt:lpwstr>
  </property>
</Properties>
</file>