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B9B8"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2010年第145号</w:t>
      </w:r>
    </w:p>
    <w:p w14:paraId="375FAA73" w14:textId="77777777" w:rsidR="001766F2" w:rsidRPr="001766F2" w:rsidRDefault="001766F2" w:rsidP="001766F2">
      <w:pPr>
        <w:widowControl/>
        <w:spacing w:after="300" w:line="360" w:lineRule="atLeast"/>
        <w:ind w:firstLine="639"/>
        <w:jc w:val="left"/>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t> </w:t>
      </w:r>
    </w:p>
    <w:p w14:paraId="6C1AD91D"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小标宋简体" w:eastAsia="方正小标宋简体" w:hAnsi="宋体" w:cs="宋体" w:hint="eastAsia"/>
          <w:color w:val="000000"/>
          <w:kern w:val="0"/>
          <w:sz w:val="36"/>
          <w:szCs w:val="36"/>
        </w:rPr>
        <w:t>关于批准对顺平桃、龙潭绿豆粉丝、犍为茉莉花茶、</w:t>
      </w:r>
    </w:p>
    <w:p w14:paraId="5D08177B"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小标宋简体" w:eastAsia="方正小标宋简体" w:hAnsi="宋体" w:cs="宋体" w:hint="eastAsia"/>
          <w:color w:val="000000"/>
          <w:kern w:val="0"/>
          <w:sz w:val="36"/>
          <w:szCs w:val="36"/>
        </w:rPr>
        <w:t>会理黑山羊、资中血橙实施地理标志</w:t>
      </w:r>
    </w:p>
    <w:p w14:paraId="1A79C3E5"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小标宋简体" w:eastAsia="方正小标宋简体" w:hAnsi="宋体" w:cs="宋体" w:hint="eastAsia"/>
          <w:color w:val="000000"/>
          <w:kern w:val="0"/>
          <w:sz w:val="36"/>
          <w:szCs w:val="36"/>
        </w:rPr>
        <w:t>产品保护的公告</w:t>
      </w:r>
    </w:p>
    <w:p w14:paraId="4C5CE57B" w14:textId="77777777" w:rsidR="001766F2" w:rsidRPr="001766F2" w:rsidRDefault="001766F2" w:rsidP="001766F2">
      <w:pPr>
        <w:widowControl/>
        <w:spacing w:after="300" w:line="360" w:lineRule="atLeast"/>
        <w:ind w:firstLine="639"/>
        <w:jc w:val="left"/>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t> </w:t>
      </w:r>
    </w:p>
    <w:p w14:paraId="22DC8FDA" w14:textId="77777777" w:rsidR="001766F2" w:rsidRPr="001766F2" w:rsidRDefault="001766F2" w:rsidP="001766F2">
      <w:pPr>
        <w:widowControl/>
        <w:spacing w:after="300" w:line="360" w:lineRule="atLeast"/>
        <w:ind w:firstLine="639"/>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根据《地理标志产品保护规定》，国家质检总局组织了对顺平桃、龙潭绿豆粉丝、犍为茉莉花茶、会理黑山羊、资中血橙地理标志产品保护申请的审查。经审查合格，</w:t>
      </w:r>
      <w:proofErr w:type="gramStart"/>
      <w:r w:rsidRPr="001766F2">
        <w:rPr>
          <w:rFonts w:ascii="方正仿宋简体" w:eastAsia="方正仿宋简体" w:hAnsi="宋体" w:cs="宋体" w:hint="eastAsia"/>
          <w:color w:val="000000"/>
          <w:kern w:val="0"/>
          <w:sz w:val="28"/>
          <w:szCs w:val="28"/>
        </w:rPr>
        <w:t>现批准</w:t>
      </w:r>
      <w:proofErr w:type="gramEnd"/>
      <w:r w:rsidRPr="001766F2">
        <w:rPr>
          <w:rFonts w:ascii="方正仿宋简体" w:eastAsia="方正仿宋简体" w:hAnsi="宋体" w:cs="宋体" w:hint="eastAsia"/>
          <w:color w:val="000000"/>
          <w:kern w:val="0"/>
          <w:sz w:val="28"/>
          <w:szCs w:val="28"/>
        </w:rPr>
        <w:t>自即日起对顺平桃、龙潭绿豆粉丝、犍为茉莉花茶、会理黑山羊、资中血橙实施地理标志产品保护。</w:t>
      </w:r>
    </w:p>
    <w:p w14:paraId="028774D1"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一、顺平</w:t>
      </w:r>
      <w:proofErr w:type="gramStart"/>
      <w:r w:rsidRPr="001766F2">
        <w:rPr>
          <w:rFonts w:ascii="方正仿宋简体" w:eastAsia="方正仿宋简体" w:hAnsi="宋体" w:cs="宋体" w:hint="eastAsia"/>
          <w:b/>
          <w:bCs/>
          <w:color w:val="000000"/>
          <w:kern w:val="0"/>
          <w:sz w:val="28"/>
          <w:szCs w:val="28"/>
        </w:rPr>
        <w:t>桃</w:t>
      </w:r>
      <w:proofErr w:type="gramEnd"/>
    </w:p>
    <w:p w14:paraId="21992881"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（一）产地范围。</w:t>
      </w:r>
    </w:p>
    <w:p w14:paraId="0BB3A7A6"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顺平</w:t>
      </w:r>
      <w:proofErr w:type="gramStart"/>
      <w:r w:rsidRPr="001766F2">
        <w:rPr>
          <w:rFonts w:ascii="方正仿宋简体" w:eastAsia="方正仿宋简体" w:hAnsi="宋体" w:cs="宋体" w:hint="eastAsia"/>
          <w:color w:val="000000"/>
          <w:kern w:val="0"/>
          <w:sz w:val="28"/>
          <w:szCs w:val="28"/>
        </w:rPr>
        <w:t>桃</w:t>
      </w:r>
      <w:proofErr w:type="gramEnd"/>
      <w:r w:rsidRPr="001766F2">
        <w:rPr>
          <w:rFonts w:ascii="方正仿宋简体" w:eastAsia="方正仿宋简体" w:hAnsi="宋体" w:cs="宋体" w:hint="eastAsia"/>
          <w:color w:val="000000"/>
          <w:kern w:val="0"/>
          <w:sz w:val="28"/>
          <w:szCs w:val="28"/>
        </w:rPr>
        <w:t>地理标志产品保护产地范围为河北省顺平县腰山镇、蒲上镇、台鱼乡、安阳乡、白云乡、河口乡、大悲乡、神南乡8个乡镇现辖行政区域 。</w:t>
      </w:r>
    </w:p>
    <w:p w14:paraId="06333A10"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lastRenderedPageBreak/>
        <w:t>（二）专用标志使用。</w:t>
      </w:r>
    </w:p>
    <w:p w14:paraId="76473879" w14:textId="77777777" w:rsidR="001766F2" w:rsidRPr="001766F2" w:rsidRDefault="001766F2" w:rsidP="001766F2">
      <w:pPr>
        <w:widowControl/>
        <w:spacing w:after="300" w:line="360" w:lineRule="atLeast"/>
        <w:ind w:firstLine="591"/>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顺平</w:t>
      </w:r>
      <w:proofErr w:type="gramStart"/>
      <w:r w:rsidRPr="001766F2">
        <w:rPr>
          <w:rFonts w:ascii="方正仿宋简体" w:eastAsia="方正仿宋简体" w:hAnsi="宋体" w:cs="宋体" w:hint="eastAsia"/>
          <w:color w:val="000000"/>
          <w:kern w:val="0"/>
          <w:sz w:val="28"/>
          <w:szCs w:val="28"/>
        </w:rPr>
        <w:t>桃</w:t>
      </w:r>
      <w:proofErr w:type="gramEnd"/>
      <w:r w:rsidRPr="001766F2">
        <w:rPr>
          <w:rFonts w:ascii="方正仿宋简体" w:eastAsia="方正仿宋简体" w:hAnsi="宋体" w:cs="宋体" w:hint="eastAsia"/>
          <w:color w:val="000000"/>
          <w:kern w:val="0"/>
          <w:sz w:val="28"/>
          <w:szCs w:val="28"/>
        </w:rPr>
        <w:t>地理标志产品保护产地范围内的生产者，可向河北省顺平县质量技术监督局提出使用“地理标志产品专用标志”的申请，经河北省质量技术监督局审核，由国家质检总局公告批准。顺平桃的法定检测机构由河北省质量技术监督局负责指定。</w:t>
      </w:r>
    </w:p>
    <w:p w14:paraId="254E70CC"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（三）质量技术要求（见附件1）。</w:t>
      </w:r>
    </w:p>
    <w:p w14:paraId="4D49F8E2"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二、龙潭绿豆粉丝</w:t>
      </w:r>
    </w:p>
    <w:p w14:paraId="29DDC77A"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（一）产地范围。</w:t>
      </w:r>
    </w:p>
    <w:p w14:paraId="3C3A50D6"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龙潭绿豆粉丝地理标志产品保护产地范围为辽宁省北票市现辖行政区域。</w:t>
      </w:r>
    </w:p>
    <w:p w14:paraId="243C0074"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（二）专用标志使用。</w:t>
      </w:r>
    </w:p>
    <w:p w14:paraId="2CEA2C65" w14:textId="77777777" w:rsidR="001766F2" w:rsidRPr="001766F2" w:rsidRDefault="001766F2" w:rsidP="001766F2">
      <w:pPr>
        <w:widowControl/>
        <w:spacing w:after="300" w:line="360" w:lineRule="atLeast"/>
        <w:ind w:firstLine="591"/>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龙潭绿豆粉丝地理标志产品保护产地范围内的生产者，可向辽宁省北票市质量技术监督局提出使用“地理标志产品专用标志”的申请，经辽宁省质量技术监督局审核，由国家质检总局公告批准。龙潭绿豆粉丝的法定检测机构由辽宁省质量技术监督局负责指定。</w:t>
      </w:r>
    </w:p>
    <w:p w14:paraId="2EB5F8C2"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（三）质量技术要求（见附件2）。</w:t>
      </w:r>
    </w:p>
    <w:p w14:paraId="1614EAB1"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三、犍为茉莉花茶</w:t>
      </w:r>
    </w:p>
    <w:p w14:paraId="3B7C5554"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lastRenderedPageBreak/>
        <w:t>（一）产地范围。</w:t>
      </w:r>
    </w:p>
    <w:p w14:paraId="2BE246DE"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犍为茉莉花茶地理标志产品保护产地范围为四川省犍为县现辖行政区域。</w:t>
      </w:r>
    </w:p>
    <w:p w14:paraId="22C573D7"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（二）专用标志使用。</w:t>
      </w:r>
      <w:r w:rsidRPr="001766F2">
        <w:rPr>
          <w:rFonts w:ascii="宋体" w:eastAsia="宋体" w:hAnsi="宋体" w:cs="宋体" w:hint="eastAsia"/>
          <w:b/>
          <w:bCs/>
          <w:color w:val="000000"/>
          <w:kern w:val="0"/>
          <w:sz w:val="28"/>
          <w:szCs w:val="28"/>
        </w:rPr>
        <w:t> </w:t>
      </w:r>
    </w:p>
    <w:p w14:paraId="0BF9B3A2" w14:textId="77777777" w:rsidR="001766F2" w:rsidRPr="001766F2" w:rsidRDefault="001766F2" w:rsidP="001766F2">
      <w:pPr>
        <w:widowControl/>
        <w:spacing w:after="300" w:line="360" w:lineRule="atLeast"/>
        <w:ind w:firstLine="591"/>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犍为茉莉花茶地理标志产品保护产地范围内的生产者，可向四川省犍为县质量技术监督局提出使用“地理标志产品专用标志”的申请，经四川省质量技术监督局审核，由国家质检总局公告批准。犍为茉莉花茶的法定检测机构由四川省质量技术监督局负责指定。</w:t>
      </w:r>
    </w:p>
    <w:p w14:paraId="056D0DFE"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（三）质量技术要求（见附件3）。</w:t>
      </w:r>
    </w:p>
    <w:p w14:paraId="43BE8F55"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四、会理黑山羊</w:t>
      </w:r>
    </w:p>
    <w:p w14:paraId="008D835A"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（一）产地范围。</w:t>
      </w:r>
    </w:p>
    <w:p w14:paraId="4FF4D482"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会理黑山羊地理标志产品保护产地范围为四川省会理县现辖行政区域。</w:t>
      </w:r>
    </w:p>
    <w:p w14:paraId="7E895DA2"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（二）专用标志使用。</w:t>
      </w:r>
    </w:p>
    <w:p w14:paraId="76DA166B" w14:textId="77777777" w:rsidR="001766F2" w:rsidRPr="001766F2" w:rsidRDefault="001766F2" w:rsidP="001766F2">
      <w:pPr>
        <w:widowControl/>
        <w:spacing w:after="300" w:line="360" w:lineRule="atLeast"/>
        <w:ind w:firstLine="591"/>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会理黑山羊地理标志产品保护产地范围内的生产者，可向四川省会理县质量技术监督局提出使用“地理标志产品专用标志”的申请，经四川省质量技术监督局审核，由国家质检总局公告批准。会理黑山羊的法定检测机构由四川省质量技术监督局负责指定。</w:t>
      </w:r>
    </w:p>
    <w:p w14:paraId="279B0FC4"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lastRenderedPageBreak/>
        <w:t>（三）质量技术要求（见附件4）。</w:t>
      </w:r>
    </w:p>
    <w:p w14:paraId="02B8A6A7"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五、资中血橙</w:t>
      </w:r>
    </w:p>
    <w:p w14:paraId="00DDFCFC"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（一）产地范围。</w:t>
      </w:r>
    </w:p>
    <w:p w14:paraId="5F3EF862"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资中血橙地理标志产品保护产地范围为四川省内江市资中县现辖行政区域。</w:t>
      </w:r>
    </w:p>
    <w:p w14:paraId="0DCBB837"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（二）专用标志使用。</w:t>
      </w:r>
    </w:p>
    <w:p w14:paraId="5B66DCF0" w14:textId="77777777" w:rsidR="001766F2" w:rsidRPr="001766F2" w:rsidRDefault="001766F2" w:rsidP="001766F2">
      <w:pPr>
        <w:widowControl/>
        <w:spacing w:after="300" w:line="360" w:lineRule="atLeast"/>
        <w:ind w:firstLine="591"/>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资中血橙地理标志产品保护产地范围内的生产者，可四川省内江市资中县质量技术监督局提出使用“地理标志产品专用标志”的申请，经四川省质量技术监督局审核，由国家质检总局公告批准。资中血橙的法定检测机构由四川省质量技术监督局负责指定。</w:t>
      </w:r>
    </w:p>
    <w:p w14:paraId="1436BD8E"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（三）质量技术要求（见附件5）。</w:t>
      </w:r>
    </w:p>
    <w:p w14:paraId="1312A650" w14:textId="77777777" w:rsidR="001766F2" w:rsidRPr="001766F2" w:rsidRDefault="001766F2" w:rsidP="001766F2">
      <w:pPr>
        <w:widowControl/>
        <w:spacing w:after="300" w:line="360" w:lineRule="atLeast"/>
        <w:ind w:firstLine="591"/>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自本公告发布之日起，各地质检部门开始对顺平桃、龙潭绿豆粉丝、犍为茉莉花茶、会理黑山羊、资中血橙实施地理标志产品保护措施。</w:t>
      </w:r>
    </w:p>
    <w:p w14:paraId="4D83079B" w14:textId="77777777" w:rsidR="001766F2" w:rsidRPr="001766F2" w:rsidRDefault="001766F2" w:rsidP="001766F2">
      <w:pPr>
        <w:widowControl/>
        <w:spacing w:after="300" w:line="360" w:lineRule="atLeast"/>
        <w:ind w:firstLine="591"/>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特此公告。</w:t>
      </w:r>
    </w:p>
    <w:p w14:paraId="36C79628"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t> </w:t>
      </w:r>
    </w:p>
    <w:p w14:paraId="21D855FF"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附件：</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1.</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顺平</w:t>
      </w:r>
      <w:proofErr w:type="gramStart"/>
      <w:r w:rsidRPr="001766F2">
        <w:rPr>
          <w:rFonts w:ascii="方正仿宋简体" w:eastAsia="方正仿宋简体" w:hAnsi="宋体" w:cs="宋体" w:hint="eastAsia"/>
          <w:color w:val="000000"/>
          <w:kern w:val="0"/>
          <w:sz w:val="28"/>
          <w:szCs w:val="28"/>
        </w:rPr>
        <w:t>桃</w:t>
      </w:r>
      <w:proofErr w:type="gramEnd"/>
      <w:r w:rsidRPr="001766F2">
        <w:rPr>
          <w:rFonts w:ascii="方正仿宋简体" w:eastAsia="方正仿宋简体" w:hAnsi="宋体" w:cs="宋体" w:hint="eastAsia"/>
          <w:color w:val="000000"/>
          <w:kern w:val="0"/>
          <w:sz w:val="28"/>
          <w:szCs w:val="28"/>
        </w:rPr>
        <w:t>质量技术要求</w:t>
      </w:r>
    </w:p>
    <w:p w14:paraId="0367ECD6" w14:textId="77777777" w:rsidR="001766F2" w:rsidRPr="001766F2" w:rsidRDefault="001766F2" w:rsidP="001766F2">
      <w:pPr>
        <w:widowControl/>
        <w:spacing w:after="300" w:line="360" w:lineRule="atLeast"/>
        <w:ind w:firstLine="1658"/>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lastRenderedPageBreak/>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龙潭绿豆粉丝质量技术要求</w:t>
      </w:r>
    </w:p>
    <w:p w14:paraId="44F56F03" w14:textId="77777777" w:rsidR="001766F2" w:rsidRPr="001766F2" w:rsidRDefault="001766F2" w:rsidP="001766F2">
      <w:pPr>
        <w:widowControl/>
        <w:spacing w:after="300" w:line="360" w:lineRule="atLeast"/>
        <w:ind w:firstLine="1658"/>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犍为茉莉花茶质量技术要求</w:t>
      </w:r>
    </w:p>
    <w:p w14:paraId="16B09272" w14:textId="77777777" w:rsidR="001766F2" w:rsidRPr="001766F2" w:rsidRDefault="001766F2" w:rsidP="001766F2">
      <w:pPr>
        <w:widowControl/>
        <w:spacing w:after="300" w:line="360" w:lineRule="atLeast"/>
        <w:ind w:firstLine="1658"/>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4.会理黑山羊质量技术要求</w:t>
      </w:r>
    </w:p>
    <w:p w14:paraId="0EEED66A" w14:textId="77777777" w:rsidR="001766F2" w:rsidRPr="001766F2" w:rsidRDefault="001766F2" w:rsidP="001766F2">
      <w:pPr>
        <w:widowControl/>
        <w:spacing w:after="300" w:line="360" w:lineRule="atLeast"/>
        <w:ind w:firstLine="1658"/>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5.</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资中血橙质量技术要求</w:t>
      </w:r>
    </w:p>
    <w:p w14:paraId="7BA4606B"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Times New Roman" w:eastAsia="宋体" w:hAnsi="Times New Roman" w:cs="Times New Roman"/>
          <w:color w:val="000000"/>
          <w:kern w:val="0"/>
          <w:sz w:val="28"/>
          <w:szCs w:val="28"/>
        </w:rPr>
        <w:t> </w:t>
      </w:r>
    </w:p>
    <w:p w14:paraId="6C13E6C0" w14:textId="77777777" w:rsidR="001766F2" w:rsidRPr="001766F2" w:rsidRDefault="001766F2" w:rsidP="001766F2">
      <w:pPr>
        <w:widowControl/>
        <w:spacing w:after="300" w:line="360" w:lineRule="atLeast"/>
        <w:ind w:firstLine="1734"/>
        <w:jc w:val="center"/>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5B5B5B"/>
          <w:kern w:val="0"/>
          <w:sz w:val="28"/>
          <w:szCs w:val="28"/>
        </w:rPr>
        <w:t> </w:t>
      </w:r>
      <w:r w:rsidRPr="001766F2">
        <w:rPr>
          <w:rFonts w:ascii="方正仿宋简体" w:eastAsia="方正仿宋简体" w:hAnsi="宋体" w:cs="宋体" w:hint="eastAsia"/>
          <w:color w:val="000000"/>
          <w:kern w:val="0"/>
          <w:sz w:val="28"/>
          <w:szCs w:val="28"/>
        </w:rPr>
        <w:t>二</w:t>
      </w:r>
      <w:r w:rsidRPr="001766F2">
        <w:rPr>
          <w:rFonts w:ascii="宋体" w:eastAsia="宋体" w:hAnsi="宋体" w:cs="宋体" w:hint="eastAsia"/>
          <w:color w:val="000000"/>
          <w:kern w:val="0"/>
          <w:sz w:val="28"/>
          <w:szCs w:val="28"/>
        </w:rPr>
        <w:t>〇</w:t>
      </w:r>
      <w:r w:rsidRPr="001766F2">
        <w:rPr>
          <w:rFonts w:ascii="方正仿宋简体" w:eastAsia="方正仿宋简体" w:hAnsi="宋体" w:cs="宋体" w:hint="eastAsia"/>
          <w:color w:val="000000"/>
          <w:kern w:val="0"/>
          <w:sz w:val="28"/>
          <w:szCs w:val="28"/>
        </w:rPr>
        <w:t>一</w:t>
      </w:r>
      <w:r w:rsidRPr="001766F2">
        <w:rPr>
          <w:rFonts w:ascii="宋体" w:eastAsia="宋体" w:hAnsi="宋体" w:cs="宋体" w:hint="eastAsia"/>
          <w:color w:val="000000"/>
          <w:kern w:val="0"/>
          <w:sz w:val="28"/>
          <w:szCs w:val="28"/>
        </w:rPr>
        <w:t>〇</w:t>
      </w:r>
      <w:r w:rsidRPr="001766F2">
        <w:rPr>
          <w:rFonts w:ascii="方正仿宋简体" w:eastAsia="方正仿宋简体" w:hAnsi="宋体" w:cs="宋体" w:hint="eastAsia"/>
          <w:color w:val="000000"/>
          <w:kern w:val="0"/>
          <w:sz w:val="28"/>
          <w:szCs w:val="28"/>
        </w:rPr>
        <w:t>年十二月十五日</w:t>
      </w:r>
      <w:r w:rsidRPr="001766F2">
        <w:rPr>
          <w:rFonts w:ascii="宋体" w:eastAsia="宋体" w:hAnsi="宋体" w:cs="宋体" w:hint="eastAsia"/>
          <w:color w:val="000000"/>
          <w:kern w:val="0"/>
          <w:sz w:val="28"/>
          <w:szCs w:val="28"/>
        </w:rPr>
        <w:t>    </w:t>
      </w:r>
    </w:p>
    <w:p w14:paraId="52883395" w14:textId="77777777" w:rsidR="001766F2" w:rsidRPr="001766F2" w:rsidRDefault="001766F2" w:rsidP="001766F2">
      <w:pPr>
        <w:widowControl/>
        <w:jc w:val="left"/>
        <w:rPr>
          <w:rFonts w:ascii="微软雅黑" w:eastAsia="微软雅黑" w:hAnsi="微软雅黑" w:cs="宋体" w:hint="eastAsia"/>
          <w:color w:val="333333"/>
          <w:kern w:val="0"/>
          <w:sz w:val="18"/>
          <w:szCs w:val="18"/>
        </w:rPr>
      </w:pPr>
      <w:r w:rsidRPr="001766F2">
        <w:rPr>
          <w:rFonts w:ascii="方正仿宋简体" w:eastAsia="方正仿宋简体" w:hAnsi="微软雅黑" w:cs="宋体" w:hint="eastAsia"/>
          <w:color w:val="333333"/>
          <w:kern w:val="0"/>
          <w:sz w:val="28"/>
          <w:szCs w:val="28"/>
        </w:rPr>
        <w:br/>
      </w:r>
    </w:p>
    <w:p w14:paraId="4E2FC141" w14:textId="77777777" w:rsidR="001766F2" w:rsidRPr="001766F2" w:rsidRDefault="001766F2" w:rsidP="001766F2">
      <w:pPr>
        <w:widowControl/>
        <w:spacing w:after="300" w:line="360" w:lineRule="atLeast"/>
        <w:ind w:firstLine="151"/>
        <w:jc w:val="left"/>
        <w:rPr>
          <w:rFonts w:ascii="宋体" w:eastAsia="宋体" w:hAnsi="宋体" w:cs="宋体" w:hint="eastAsia"/>
          <w:color w:val="5B5B5B"/>
          <w:kern w:val="0"/>
          <w:szCs w:val="21"/>
        </w:rPr>
      </w:pPr>
      <w:r w:rsidRPr="001766F2">
        <w:rPr>
          <w:rFonts w:ascii="方正小标宋简体" w:eastAsia="方正小标宋简体" w:hAnsi="宋体" w:cs="宋体" w:hint="eastAsia"/>
          <w:color w:val="000000"/>
          <w:kern w:val="0"/>
          <w:sz w:val="32"/>
          <w:szCs w:val="32"/>
        </w:rPr>
        <w:t>附件1：</w:t>
      </w:r>
    </w:p>
    <w:p w14:paraId="1915CA8F"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小标宋简体" w:eastAsia="方正小标宋简体" w:hAnsi="宋体" w:cs="宋体" w:hint="eastAsia"/>
          <w:color w:val="000000"/>
          <w:kern w:val="0"/>
          <w:sz w:val="32"/>
          <w:szCs w:val="32"/>
        </w:rPr>
        <w:t>顺平</w:t>
      </w:r>
      <w:proofErr w:type="gramStart"/>
      <w:r w:rsidRPr="001766F2">
        <w:rPr>
          <w:rFonts w:ascii="方正小标宋简体" w:eastAsia="方正小标宋简体" w:hAnsi="宋体" w:cs="宋体" w:hint="eastAsia"/>
          <w:color w:val="000000"/>
          <w:kern w:val="0"/>
          <w:sz w:val="32"/>
          <w:szCs w:val="32"/>
        </w:rPr>
        <w:t>桃</w:t>
      </w:r>
      <w:proofErr w:type="gramEnd"/>
      <w:r w:rsidRPr="001766F2">
        <w:rPr>
          <w:rFonts w:ascii="方正小标宋简体" w:eastAsia="方正小标宋简体" w:hAnsi="宋体" w:cs="宋体" w:hint="eastAsia"/>
          <w:color w:val="000000"/>
          <w:kern w:val="0"/>
          <w:sz w:val="32"/>
          <w:szCs w:val="32"/>
        </w:rPr>
        <w:t>质量技术要求</w:t>
      </w:r>
    </w:p>
    <w:p w14:paraId="740891A9"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t> </w:t>
      </w:r>
    </w:p>
    <w:p w14:paraId="07C8E5B4"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（一）品种。</w:t>
      </w:r>
    </w:p>
    <w:p w14:paraId="4120CDAF"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雨花露、大京红、大久保、绿化九、寒露蜜。</w:t>
      </w:r>
    </w:p>
    <w:p w14:paraId="227F7B42"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（二）立地条件。</w:t>
      </w:r>
    </w:p>
    <w:p w14:paraId="0FA84DCC"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海拔50m至400m，土层厚80cm以上，土壤类型褐土质地壤土，土壤pH值6.5至7.8，土壤有机质含量≥1.5%，地下水位1.0m以下。</w:t>
      </w:r>
    </w:p>
    <w:p w14:paraId="46BD5523"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lastRenderedPageBreak/>
        <w:t>（三）栽培管理。</w:t>
      </w:r>
    </w:p>
    <w:p w14:paraId="68780B3C"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苗木繁育：以毛桃为砧木嫁接繁育苗木。</w:t>
      </w:r>
    </w:p>
    <w:p w14:paraId="6053EFBC" w14:textId="77777777" w:rsidR="001766F2" w:rsidRPr="001766F2" w:rsidRDefault="001766F2" w:rsidP="001766F2">
      <w:pPr>
        <w:widowControl/>
        <w:spacing w:after="300" w:line="360" w:lineRule="atLeast"/>
        <w:ind w:firstLine="587"/>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栽植时间：3月下旬至4月上旬，每公顷栽植≤675株。</w:t>
      </w:r>
    </w:p>
    <w:p w14:paraId="0F20F191"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施肥：以腐熟的有机肥为主，盛果期桃树每公顷施农家肥≥45000kg</w:t>
      </w:r>
    </w:p>
    <w:p w14:paraId="7DDFFB39"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4.</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灌水：采收前15天禁止灌水。</w:t>
      </w:r>
    </w:p>
    <w:p w14:paraId="14B5B8B7"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5.</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环境安全要求：农药、化肥等的使用必须符合国家的相关规定，不得污染环境。</w:t>
      </w:r>
    </w:p>
    <w:p w14:paraId="1A7BF377"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（四）采收。</w:t>
      </w:r>
    </w:p>
    <w:p w14:paraId="2037CB70"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雨花露：采收时间为6月下旬至7月上旬，按成熟度分批采收。</w:t>
      </w:r>
    </w:p>
    <w:p w14:paraId="17844BCD"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大京红：采收时间为7月上旬至7月下旬，按成熟度分批采收。</w:t>
      </w:r>
    </w:p>
    <w:p w14:paraId="495CAF38"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大久保：采收时间为7月中旬至8月上旬，按成熟度分批采收。</w:t>
      </w:r>
    </w:p>
    <w:p w14:paraId="03BAD695"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4.</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绿化九 ：采收时间为8月中旬至9月上旬，按成熟度分批采收。</w:t>
      </w:r>
    </w:p>
    <w:p w14:paraId="31C6C070"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lastRenderedPageBreak/>
        <w:t>5.</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寒露蜜：采收时间为9月上旬至9月下旬，按成熟度分批采收。</w:t>
      </w:r>
    </w:p>
    <w:p w14:paraId="30D145E8"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（五）质量特色。</w:t>
      </w:r>
    </w:p>
    <w:p w14:paraId="6773981D"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感官特色。</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538"/>
        <w:gridCol w:w="1254"/>
        <w:gridCol w:w="993"/>
        <w:gridCol w:w="1255"/>
        <w:gridCol w:w="993"/>
        <w:gridCol w:w="1255"/>
      </w:tblGrid>
      <w:tr w:rsidR="001766F2" w:rsidRPr="001766F2" w14:paraId="0F780CC3" w14:textId="77777777" w:rsidTr="001766F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89F91A3" w14:textId="11726420"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hint="eastAsia"/>
                <w:noProof/>
              </w:rPr>
              <w:drawing>
                <wp:inline distT="0" distB="0" distL="0" distR="0" wp14:anchorId="67DDE701" wp14:editId="71DEF538">
                  <wp:extent cx="1288415" cy="421640"/>
                  <wp:effectExtent l="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8415" cy="421640"/>
                          </a:xfrm>
                          <a:prstGeom prst="rect">
                            <a:avLst/>
                          </a:prstGeom>
                          <a:noFill/>
                          <a:ln>
                            <a:noFill/>
                          </a:ln>
                        </pic:spPr>
                      </pic:pic>
                    </a:graphicData>
                  </a:graphic>
                </wp:inline>
              </w:drawing>
            </w:r>
            <w:r w:rsidRPr="001766F2">
              <w:rPr>
                <w:rFonts w:ascii="方正仿宋简体" w:eastAsia="方正仿宋简体" w:hAnsi="宋体" w:cs="宋体" w:hint="eastAsia"/>
                <w:color w:val="000000"/>
                <w:kern w:val="0"/>
                <w:sz w:val="28"/>
                <w:szCs w:val="28"/>
              </w:rPr>
              <w:t>项目</w:t>
            </w: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5B5B5B"/>
                <w:kern w:val="0"/>
                <w:sz w:val="28"/>
                <w:szCs w:val="28"/>
              </w:rPr>
              <w:t> </w:t>
            </w:r>
            <w:r w:rsidRPr="001766F2">
              <w:rPr>
                <w:rFonts w:ascii="方正仿宋简体" w:eastAsia="方正仿宋简体" w:hAnsi="宋体" w:cs="宋体" w:hint="eastAsia"/>
                <w:color w:val="000000"/>
                <w:kern w:val="0"/>
                <w:sz w:val="28"/>
                <w:szCs w:val="28"/>
              </w:rPr>
              <w:t>品种</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A2F2C7"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雨花露</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48B0F6"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大京红</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B979CE"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大久保</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827C4C"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绿化九</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E74CBF"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proofErr w:type="gramStart"/>
            <w:r w:rsidRPr="001766F2">
              <w:rPr>
                <w:rFonts w:ascii="方正仿宋简体" w:eastAsia="方正仿宋简体" w:hAnsi="宋体" w:cs="宋体" w:hint="eastAsia"/>
                <w:color w:val="000000"/>
                <w:kern w:val="0"/>
                <w:sz w:val="28"/>
                <w:szCs w:val="28"/>
              </w:rPr>
              <w:t>寒露蜜</w:t>
            </w:r>
            <w:proofErr w:type="gramEnd"/>
          </w:p>
        </w:tc>
      </w:tr>
      <w:tr w:rsidR="001766F2" w:rsidRPr="001766F2" w14:paraId="75B7CD0E" w14:textId="77777777" w:rsidTr="001766F2">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8E525C"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色泽</w:t>
            </w:r>
          </w:p>
        </w:tc>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FA4BC4"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粉红</w:t>
            </w:r>
          </w:p>
        </w:tc>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398ED2"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鲜红</w:t>
            </w:r>
          </w:p>
        </w:tc>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28E86D"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粉红</w:t>
            </w:r>
          </w:p>
        </w:tc>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698B25"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鲜红</w:t>
            </w:r>
          </w:p>
        </w:tc>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0BD359"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淡红</w:t>
            </w:r>
          </w:p>
        </w:tc>
      </w:tr>
      <w:tr w:rsidR="001766F2" w:rsidRPr="001766F2" w14:paraId="00D3E433" w14:textId="77777777" w:rsidTr="001766F2">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42761E"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口感</w:t>
            </w:r>
          </w:p>
        </w:tc>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BA2342"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脆甜</w:t>
            </w:r>
          </w:p>
        </w:tc>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E763F4"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脆甜</w:t>
            </w:r>
          </w:p>
        </w:tc>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F284B2"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脆甜</w:t>
            </w:r>
          </w:p>
        </w:tc>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D980A6"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绵甜</w:t>
            </w:r>
          </w:p>
        </w:tc>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292DEF"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绵甜</w:t>
            </w:r>
          </w:p>
        </w:tc>
      </w:tr>
      <w:tr w:rsidR="001766F2" w:rsidRPr="001766F2" w14:paraId="387B34E8" w14:textId="77777777" w:rsidTr="001766F2">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E618BF"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味道</w:t>
            </w:r>
          </w:p>
        </w:tc>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504C45"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甜香</w:t>
            </w:r>
          </w:p>
        </w:tc>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8AC797"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甜香</w:t>
            </w:r>
          </w:p>
        </w:tc>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179B23"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甜香</w:t>
            </w:r>
          </w:p>
        </w:tc>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A758CB"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香甜</w:t>
            </w:r>
          </w:p>
        </w:tc>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063DBD"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甜香</w:t>
            </w:r>
          </w:p>
        </w:tc>
      </w:tr>
      <w:tr w:rsidR="001766F2" w:rsidRPr="001766F2" w14:paraId="3FCDDB5B" w14:textId="77777777" w:rsidTr="001766F2">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A9796D"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果面</w:t>
            </w:r>
          </w:p>
        </w:tc>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A43FF0"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洁亮</w:t>
            </w:r>
          </w:p>
        </w:tc>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359EE6"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洁亮</w:t>
            </w:r>
          </w:p>
        </w:tc>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1DA6B0"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洁亮</w:t>
            </w:r>
          </w:p>
        </w:tc>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906C34"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洁亮</w:t>
            </w:r>
          </w:p>
        </w:tc>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93DE8F"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洁亮</w:t>
            </w:r>
          </w:p>
        </w:tc>
      </w:tr>
    </w:tbl>
    <w:p w14:paraId="57650FDE"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理化指标：</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121"/>
        <w:gridCol w:w="1154"/>
        <w:gridCol w:w="1267"/>
        <w:gridCol w:w="1118"/>
        <w:gridCol w:w="1402"/>
        <w:gridCol w:w="1226"/>
      </w:tblGrid>
      <w:tr w:rsidR="001766F2" w:rsidRPr="001766F2" w14:paraId="41D0C1D7" w14:textId="77777777" w:rsidTr="001766F2">
        <w:tc>
          <w:tcPr>
            <w:tcW w:w="226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B1EA15F"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项目</w:t>
            </w:r>
          </w:p>
        </w:tc>
        <w:tc>
          <w:tcPr>
            <w:tcW w:w="6390" w:type="dxa"/>
            <w:gridSpan w:val="5"/>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219EAA"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指标</w:t>
            </w:r>
          </w:p>
        </w:tc>
      </w:tr>
      <w:tr w:rsidR="001766F2" w:rsidRPr="001766F2" w14:paraId="337A2ABA" w14:textId="77777777" w:rsidTr="001766F2">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0A92608" w14:textId="77777777" w:rsidR="001766F2" w:rsidRPr="001766F2" w:rsidRDefault="001766F2" w:rsidP="001766F2">
            <w:pPr>
              <w:widowControl/>
              <w:jc w:val="left"/>
              <w:rPr>
                <w:rFonts w:ascii="宋体" w:eastAsia="宋体" w:hAnsi="宋体" w:cs="宋体"/>
                <w:color w:val="5B5B5B"/>
                <w:kern w:val="0"/>
                <w:szCs w:val="21"/>
              </w:rPr>
            </w:pPr>
          </w:p>
        </w:tc>
        <w:tc>
          <w:tcPr>
            <w:tcW w:w="1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24BAF9"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雨花露</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25D9E5"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大京红</w:t>
            </w:r>
          </w:p>
        </w:tc>
        <w:tc>
          <w:tcPr>
            <w:tcW w:w="1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24F9BE"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大久保</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8D8F71"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绿化九</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C4BC57"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proofErr w:type="gramStart"/>
            <w:r w:rsidRPr="001766F2">
              <w:rPr>
                <w:rFonts w:ascii="方正仿宋简体" w:eastAsia="方正仿宋简体" w:hAnsi="宋体" w:cs="宋体" w:hint="eastAsia"/>
                <w:color w:val="000000"/>
                <w:kern w:val="0"/>
                <w:sz w:val="28"/>
                <w:szCs w:val="28"/>
              </w:rPr>
              <w:t>寒露蜜</w:t>
            </w:r>
            <w:proofErr w:type="gramEnd"/>
          </w:p>
        </w:tc>
      </w:tr>
      <w:tr w:rsidR="001766F2" w:rsidRPr="001766F2" w14:paraId="48931A95" w14:textId="77777777" w:rsidTr="001766F2">
        <w:tc>
          <w:tcPr>
            <w:tcW w:w="22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C5E23B"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可溶性固形物%</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84E844"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≥11</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CF7C33"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≥12</w:t>
            </w:r>
          </w:p>
        </w:tc>
        <w:tc>
          <w:tcPr>
            <w:tcW w:w="1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DCA857"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≥12</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32D629"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≥13</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4EEAD1"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≥14</w:t>
            </w:r>
          </w:p>
        </w:tc>
      </w:tr>
      <w:tr w:rsidR="001766F2" w:rsidRPr="001766F2" w14:paraId="6F7B3DE9" w14:textId="77777777" w:rsidTr="001766F2">
        <w:tc>
          <w:tcPr>
            <w:tcW w:w="22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6FAAFB"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单果重g</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FF4BC2"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≥150</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0A0C85"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≥200</w:t>
            </w:r>
          </w:p>
        </w:tc>
        <w:tc>
          <w:tcPr>
            <w:tcW w:w="1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8F293F"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≥225</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2E5B69"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≥250</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7598FF"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≥300</w:t>
            </w:r>
          </w:p>
        </w:tc>
      </w:tr>
      <w:tr w:rsidR="001766F2" w:rsidRPr="001766F2" w14:paraId="30753434" w14:textId="77777777" w:rsidTr="001766F2">
        <w:tc>
          <w:tcPr>
            <w:tcW w:w="22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02F43A"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单果着色面积%</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603428"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≥40</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BDA943"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≥80</w:t>
            </w:r>
          </w:p>
        </w:tc>
        <w:tc>
          <w:tcPr>
            <w:tcW w:w="1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135B29"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≥60</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9D1C6B"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≥80</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581D9F"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≥50</w:t>
            </w:r>
          </w:p>
        </w:tc>
      </w:tr>
    </w:tbl>
    <w:p w14:paraId="1B6087C2"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t> </w:t>
      </w:r>
    </w:p>
    <w:p w14:paraId="6144E149"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3.</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安全要求：产品安全指标必须达到国家对同类产品的相关规定。</w:t>
      </w:r>
    </w:p>
    <w:p w14:paraId="2A83961F"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t> </w:t>
      </w:r>
    </w:p>
    <w:p w14:paraId="1522EC9F" w14:textId="77777777" w:rsidR="001766F2" w:rsidRPr="001766F2" w:rsidRDefault="001766F2" w:rsidP="001766F2">
      <w:pPr>
        <w:widowControl/>
        <w:jc w:val="left"/>
        <w:rPr>
          <w:rFonts w:ascii="微软雅黑" w:eastAsia="微软雅黑" w:hAnsi="微软雅黑" w:cs="宋体" w:hint="eastAsia"/>
          <w:color w:val="333333"/>
          <w:kern w:val="0"/>
          <w:sz w:val="18"/>
          <w:szCs w:val="18"/>
        </w:rPr>
      </w:pPr>
      <w:r w:rsidRPr="001766F2">
        <w:rPr>
          <w:rFonts w:ascii="方正仿宋简体" w:eastAsia="方正仿宋简体" w:hAnsi="微软雅黑" w:cs="宋体" w:hint="eastAsia"/>
          <w:color w:val="333333"/>
          <w:kern w:val="0"/>
          <w:sz w:val="28"/>
          <w:szCs w:val="28"/>
        </w:rPr>
        <w:br/>
      </w:r>
    </w:p>
    <w:p w14:paraId="77DC3C91"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小标宋简体" w:eastAsia="方正小标宋简体" w:hAnsi="宋体" w:cs="宋体" w:hint="eastAsia"/>
          <w:color w:val="000000"/>
          <w:kern w:val="0"/>
          <w:sz w:val="32"/>
          <w:szCs w:val="32"/>
        </w:rPr>
        <w:t>附件2：</w:t>
      </w:r>
    </w:p>
    <w:p w14:paraId="570C7857"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小标宋简体" w:eastAsia="方正小标宋简体" w:hAnsi="宋体" w:cs="宋体" w:hint="eastAsia"/>
          <w:color w:val="000000"/>
          <w:kern w:val="0"/>
          <w:sz w:val="32"/>
          <w:szCs w:val="32"/>
        </w:rPr>
        <w:t>龙潭绿豆粉丝质量技术要求</w:t>
      </w:r>
    </w:p>
    <w:p w14:paraId="14719094"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t> </w:t>
      </w:r>
    </w:p>
    <w:p w14:paraId="63C4319D"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（一）原料。</w:t>
      </w:r>
    </w:p>
    <w:p w14:paraId="78B0488C"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lastRenderedPageBreak/>
        <w:t>1.</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绿豆：选用北票市现辖行政区域生产的优质绿豆。</w:t>
      </w:r>
    </w:p>
    <w:p w14:paraId="1DDC0E02"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水源：水质采用符合国家标准规定的保护范围内的山泉水。</w:t>
      </w:r>
    </w:p>
    <w:p w14:paraId="1E1232FA"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（二）生产加工工艺。</w:t>
      </w:r>
    </w:p>
    <w:p w14:paraId="3B3A68E7"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龙潭绿豆粉丝采用传统的酸浆发酵法独特工艺，以绿豆为原料，</w:t>
      </w:r>
      <w:proofErr w:type="gramStart"/>
      <w:r w:rsidRPr="001766F2">
        <w:rPr>
          <w:rFonts w:ascii="方正仿宋简体" w:eastAsia="方正仿宋简体" w:hAnsi="宋体" w:cs="宋体" w:hint="eastAsia"/>
          <w:color w:val="000000"/>
          <w:kern w:val="0"/>
          <w:sz w:val="28"/>
          <w:szCs w:val="28"/>
        </w:rPr>
        <w:t>提取高</w:t>
      </w:r>
      <w:proofErr w:type="gramEnd"/>
      <w:r w:rsidRPr="001766F2">
        <w:rPr>
          <w:rFonts w:ascii="方正仿宋简体" w:eastAsia="方正仿宋简体" w:hAnsi="宋体" w:cs="宋体" w:hint="eastAsia"/>
          <w:color w:val="000000"/>
          <w:kern w:val="0"/>
          <w:sz w:val="28"/>
          <w:szCs w:val="28"/>
        </w:rPr>
        <w:t>纯度的淀粉，经过打糊（打欠）、合面、漏粉、清洗、冷冻、</w:t>
      </w:r>
      <w:proofErr w:type="gramStart"/>
      <w:r w:rsidRPr="001766F2">
        <w:rPr>
          <w:rFonts w:ascii="方正仿宋简体" w:eastAsia="方正仿宋简体" w:hAnsi="宋体" w:cs="宋体" w:hint="eastAsia"/>
          <w:color w:val="000000"/>
          <w:kern w:val="0"/>
          <w:sz w:val="28"/>
          <w:szCs w:val="28"/>
        </w:rPr>
        <w:t>砸条除冰</w:t>
      </w:r>
      <w:proofErr w:type="gramEnd"/>
      <w:r w:rsidRPr="001766F2">
        <w:rPr>
          <w:rFonts w:ascii="方正仿宋简体" w:eastAsia="方正仿宋简体" w:hAnsi="宋体" w:cs="宋体" w:hint="eastAsia"/>
          <w:color w:val="000000"/>
          <w:kern w:val="0"/>
          <w:sz w:val="28"/>
          <w:szCs w:val="28"/>
        </w:rPr>
        <w:t>、晾晒、烘干、计量包装精制而成，生产过程不使用任何添加剂和加工助剂。</w:t>
      </w:r>
    </w:p>
    <w:p w14:paraId="4AD735B7"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（三）加工要点。</w:t>
      </w:r>
    </w:p>
    <w:p w14:paraId="3D34987B" w14:textId="77777777" w:rsidR="001766F2" w:rsidRPr="001766F2" w:rsidRDefault="001766F2" w:rsidP="001766F2">
      <w:pPr>
        <w:widowControl/>
        <w:spacing w:after="300" w:line="360" w:lineRule="atLeast"/>
        <w:ind w:firstLine="754"/>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浸泡：将经过过筛、水洗、除去泥砂杂质尘土的绿豆浸入35℃至40℃温泉水中进行浸泡，浸泡时间24小时，再将浸泡好的绿豆清洗、除杂。</w:t>
      </w:r>
    </w:p>
    <w:p w14:paraId="25CA68D9" w14:textId="77777777" w:rsidR="001766F2" w:rsidRPr="001766F2" w:rsidRDefault="001766F2" w:rsidP="001766F2">
      <w:pPr>
        <w:widowControl/>
        <w:spacing w:after="300" w:line="360" w:lineRule="atLeast"/>
        <w:ind w:firstLine="754"/>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粉碎：将浸泡好的绿豆经石磨（水料比1:1）粉碎后加入1/4至1/5酸浆水搅拌均匀，沉淀40至50分钟，去除上面的浆液和浮渣。</w:t>
      </w:r>
    </w:p>
    <w:p w14:paraId="61250F38" w14:textId="77777777" w:rsidR="001766F2" w:rsidRPr="001766F2" w:rsidRDefault="001766F2" w:rsidP="001766F2">
      <w:pPr>
        <w:widowControl/>
        <w:spacing w:after="300" w:line="360" w:lineRule="atLeast"/>
        <w:ind w:firstLine="754"/>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发酵：提取</w:t>
      </w:r>
      <w:proofErr w:type="gramStart"/>
      <w:r w:rsidRPr="001766F2">
        <w:rPr>
          <w:rFonts w:ascii="方正仿宋简体" w:eastAsia="方正仿宋简体" w:hAnsi="宋体" w:cs="宋体" w:hint="eastAsia"/>
          <w:color w:val="000000"/>
          <w:kern w:val="0"/>
          <w:sz w:val="28"/>
          <w:szCs w:val="28"/>
        </w:rPr>
        <w:t>淀粉液过</w:t>
      </w:r>
      <w:proofErr w:type="gramEnd"/>
      <w:r w:rsidRPr="001766F2">
        <w:rPr>
          <w:rFonts w:ascii="方正仿宋简体" w:eastAsia="方正仿宋简体" w:hAnsi="宋体" w:cs="宋体" w:hint="eastAsia"/>
          <w:color w:val="000000"/>
          <w:kern w:val="0"/>
          <w:sz w:val="28"/>
          <w:szCs w:val="28"/>
        </w:rPr>
        <w:t>100目筛，发酵7个小时后，第二次清除上面的浮液，提取淀粉过200目筛，搅拌均匀，沉淀24小时，进行发酵。</w:t>
      </w:r>
    </w:p>
    <w:p w14:paraId="65C5AEA2" w14:textId="77777777" w:rsidR="001766F2" w:rsidRPr="001766F2" w:rsidRDefault="001766F2" w:rsidP="001766F2">
      <w:pPr>
        <w:widowControl/>
        <w:spacing w:after="300" w:line="360" w:lineRule="atLeast"/>
        <w:ind w:firstLine="754"/>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lastRenderedPageBreak/>
        <w:t>4.</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脱水：第三次清除上面的杂质浮液，沉淀后的淀粉再吊包去水12个小时，将淀粉</w:t>
      </w:r>
      <w:proofErr w:type="gramStart"/>
      <w:r w:rsidRPr="001766F2">
        <w:rPr>
          <w:rFonts w:ascii="方正仿宋简体" w:eastAsia="方正仿宋简体" w:hAnsi="宋体" w:cs="宋体" w:hint="eastAsia"/>
          <w:color w:val="000000"/>
          <w:kern w:val="0"/>
          <w:sz w:val="28"/>
          <w:szCs w:val="28"/>
        </w:rPr>
        <w:t>坨</w:t>
      </w:r>
      <w:proofErr w:type="gramEnd"/>
      <w:r w:rsidRPr="001766F2">
        <w:rPr>
          <w:rFonts w:ascii="方正仿宋简体" w:eastAsia="方正仿宋简体" w:hAnsi="宋体" w:cs="宋体" w:hint="eastAsia"/>
          <w:color w:val="000000"/>
          <w:kern w:val="0"/>
          <w:sz w:val="28"/>
          <w:szCs w:val="28"/>
        </w:rPr>
        <w:t>烘干，含水分在20%以下，将粉坨70小时后粉碎。</w:t>
      </w:r>
    </w:p>
    <w:p w14:paraId="6BC96E24" w14:textId="77777777" w:rsidR="001766F2" w:rsidRPr="001766F2" w:rsidRDefault="001766F2" w:rsidP="001766F2">
      <w:pPr>
        <w:widowControl/>
        <w:spacing w:after="300" w:line="360" w:lineRule="atLeast"/>
        <w:ind w:firstLine="734"/>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5.</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合面：取一定量的淀粉，用90℃至100℃的热水将取出的淀粉打成糊状，再用剩余的干淀粉揉和均匀，将面和好。</w:t>
      </w:r>
    </w:p>
    <w:p w14:paraId="29934D7F" w14:textId="77777777" w:rsidR="001766F2" w:rsidRPr="001766F2" w:rsidRDefault="001766F2" w:rsidP="001766F2">
      <w:pPr>
        <w:widowControl/>
        <w:spacing w:after="300" w:line="360" w:lineRule="atLeast"/>
        <w:ind w:firstLine="754"/>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6.</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漏粉：将和好的面倒入漏粉器中，经手工操作</w:t>
      </w:r>
      <w:proofErr w:type="gramStart"/>
      <w:r w:rsidRPr="001766F2">
        <w:rPr>
          <w:rFonts w:ascii="方正仿宋简体" w:eastAsia="方正仿宋简体" w:hAnsi="宋体" w:cs="宋体" w:hint="eastAsia"/>
          <w:color w:val="000000"/>
          <w:kern w:val="0"/>
          <w:sz w:val="28"/>
          <w:szCs w:val="28"/>
        </w:rPr>
        <w:t>将形粉漏入</w:t>
      </w:r>
      <w:proofErr w:type="gramEnd"/>
      <w:r w:rsidRPr="001766F2">
        <w:rPr>
          <w:rFonts w:ascii="方正仿宋简体" w:eastAsia="方正仿宋简体" w:hAnsi="宋体" w:cs="宋体" w:hint="eastAsia"/>
          <w:color w:val="000000"/>
          <w:kern w:val="0"/>
          <w:sz w:val="28"/>
          <w:szCs w:val="28"/>
        </w:rPr>
        <w:t>沸水中，水温在95℃至100℃（刚开锅，不能起大翻花），用火来控制水温。</w:t>
      </w:r>
    </w:p>
    <w:p w14:paraId="1310C2B4" w14:textId="77777777" w:rsidR="001766F2" w:rsidRPr="001766F2" w:rsidRDefault="001766F2" w:rsidP="001766F2">
      <w:pPr>
        <w:widowControl/>
        <w:spacing w:after="300" w:line="360" w:lineRule="atLeast"/>
        <w:ind w:firstLine="754"/>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7.</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冷却：</w:t>
      </w:r>
      <w:proofErr w:type="gramStart"/>
      <w:r w:rsidRPr="001766F2">
        <w:rPr>
          <w:rFonts w:ascii="方正仿宋简体" w:eastAsia="方正仿宋简体" w:hAnsi="宋体" w:cs="宋体" w:hint="eastAsia"/>
          <w:color w:val="000000"/>
          <w:kern w:val="0"/>
          <w:sz w:val="28"/>
          <w:szCs w:val="28"/>
        </w:rPr>
        <w:t>将熟条拨入</w:t>
      </w:r>
      <w:proofErr w:type="gramEnd"/>
      <w:r w:rsidRPr="001766F2">
        <w:rPr>
          <w:rFonts w:ascii="方正仿宋简体" w:eastAsia="方正仿宋简体" w:hAnsi="宋体" w:cs="宋体" w:hint="eastAsia"/>
          <w:color w:val="000000"/>
          <w:kern w:val="0"/>
          <w:sz w:val="28"/>
          <w:szCs w:val="28"/>
        </w:rPr>
        <w:t>冷水中搓洗，分段上杆放入冷冻窖，自然冷冻70至75小时，温度-5℃以下。</w:t>
      </w:r>
    </w:p>
    <w:p w14:paraId="050A2466" w14:textId="77777777" w:rsidR="001766F2" w:rsidRPr="001766F2" w:rsidRDefault="001766F2" w:rsidP="001766F2">
      <w:pPr>
        <w:widowControl/>
        <w:spacing w:after="300" w:line="360" w:lineRule="atLeast"/>
        <w:ind w:firstLine="734"/>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8.</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干燥：待</w:t>
      </w:r>
      <w:proofErr w:type="gramStart"/>
      <w:r w:rsidRPr="001766F2">
        <w:rPr>
          <w:rFonts w:ascii="方正仿宋简体" w:eastAsia="方正仿宋简体" w:hAnsi="宋体" w:cs="宋体" w:hint="eastAsia"/>
          <w:color w:val="000000"/>
          <w:kern w:val="0"/>
          <w:sz w:val="28"/>
          <w:szCs w:val="28"/>
        </w:rPr>
        <w:t>粉条冻实取出</w:t>
      </w:r>
      <w:proofErr w:type="gramEnd"/>
      <w:r w:rsidRPr="001766F2">
        <w:rPr>
          <w:rFonts w:ascii="方正仿宋简体" w:eastAsia="方正仿宋简体" w:hAnsi="宋体" w:cs="宋体" w:hint="eastAsia"/>
          <w:color w:val="000000"/>
          <w:kern w:val="0"/>
          <w:sz w:val="28"/>
          <w:szCs w:val="28"/>
        </w:rPr>
        <w:t>砸去表面冰后，转入烘干室烘干，烘干温度50℃至70℃，水分达到14%以下时入包装车间。</w:t>
      </w:r>
    </w:p>
    <w:p w14:paraId="71230896"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（四）质量特色。</w:t>
      </w:r>
    </w:p>
    <w:p w14:paraId="680D50C9"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感官特色：</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160"/>
        <w:gridCol w:w="6105"/>
      </w:tblGrid>
      <w:tr w:rsidR="001766F2" w:rsidRPr="001766F2" w14:paraId="7002589D" w14:textId="77777777" w:rsidTr="001766F2">
        <w:trPr>
          <w:jc w:val="center"/>
        </w:trPr>
        <w:tc>
          <w:tcPr>
            <w:tcW w:w="21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1E1173E"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项目</w:t>
            </w:r>
          </w:p>
        </w:tc>
        <w:tc>
          <w:tcPr>
            <w:tcW w:w="61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4598C4"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要求</w:t>
            </w:r>
          </w:p>
        </w:tc>
      </w:tr>
      <w:tr w:rsidR="001766F2" w:rsidRPr="001766F2" w14:paraId="6B6CE6B6" w14:textId="77777777" w:rsidTr="001766F2">
        <w:trPr>
          <w:jc w:val="center"/>
        </w:trPr>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0E6ED5"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色泽</w:t>
            </w:r>
          </w:p>
        </w:tc>
        <w:tc>
          <w:tcPr>
            <w:tcW w:w="61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BE9528"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洁白、有光亮、呈半透明状</w:t>
            </w:r>
          </w:p>
        </w:tc>
      </w:tr>
      <w:tr w:rsidR="001766F2" w:rsidRPr="001766F2" w14:paraId="5A362FD6" w14:textId="77777777" w:rsidTr="001766F2">
        <w:trPr>
          <w:jc w:val="center"/>
        </w:trPr>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DBC363"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形态</w:t>
            </w:r>
          </w:p>
        </w:tc>
        <w:tc>
          <w:tcPr>
            <w:tcW w:w="61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E37CC3"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丝条粗细均匀、无并丝</w:t>
            </w:r>
          </w:p>
        </w:tc>
      </w:tr>
      <w:tr w:rsidR="001766F2" w:rsidRPr="001766F2" w14:paraId="45E18395" w14:textId="77777777" w:rsidTr="001766F2">
        <w:trPr>
          <w:jc w:val="center"/>
        </w:trPr>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D60D44"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lastRenderedPageBreak/>
              <w:t>手感</w:t>
            </w:r>
          </w:p>
        </w:tc>
        <w:tc>
          <w:tcPr>
            <w:tcW w:w="61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C7D275"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柔韧、有弹性</w:t>
            </w:r>
          </w:p>
        </w:tc>
      </w:tr>
      <w:tr w:rsidR="001766F2" w:rsidRPr="001766F2" w14:paraId="2C97EB17" w14:textId="77777777" w:rsidTr="001766F2">
        <w:trPr>
          <w:jc w:val="center"/>
        </w:trPr>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81C3FE"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口感</w:t>
            </w:r>
          </w:p>
        </w:tc>
        <w:tc>
          <w:tcPr>
            <w:tcW w:w="61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48D172"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复水后柔软、滑爽、有韧性</w:t>
            </w:r>
          </w:p>
        </w:tc>
      </w:tr>
    </w:tbl>
    <w:p w14:paraId="5B22A1AD"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25"/>
        <w:gridCol w:w="3763"/>
      </w:tblGrid>
      <w:tr w:rsidR="001766F2" w:rsidRPr="001766F2" w14:paraId="02F3D9D4" w14:textId="77777777" w:rsidTr="001766F2">
        <w:trPr>
          <w:jc w:val="center"/>
        </w:trPr>
        <w:tc>
          <w:tcPr>
            <w:tcW w:w="45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AA15F42" w14:textId="77777777" w:rsidR="001766F2" w:rsidRPr="001766F2" w:rsidRDefault="001766F2" w:rsidP="001766F2">
            <w:pPr>
              <w:widowControl/>
              <w:spacing w:after="300" w:line="360" w:lineRule="atLeast"/>
              <w:ind w:hanging="523"/>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项目</w:t>
            </w:r>
          </w:p>
        </w:tc>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D05904" w14:textId="77777777" w:rsidR="001766F2" w:rsidRPr="001766F2" w:rsidRDefault="001766F2" w:rsidP="001766F2">
            <w:pPr>
              <w:widowControl/>
              <w:spacing w:after="300" w:line="360" w:lineRule="atLeast"/>
              <w:ind w:hanging="523"/>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要求</w:t>
            </w:r>
          </w:p>
        </w:tc>
      </w:tr>
      <w:tr w:rsidR="001766F2" w:rsidRPr="001766F2" w14:paraId="65438D67" w14:textId="77777777" w:rsidTr="001766F2">
        <w:trPr>
          <w:jc w:val="center"/>
        </w:trPr>
        <w:tc>
          <w:tcPr>
            <w:tcW w:w="4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F858BB" w14:textId="77777777" w:rsidR="001766F2" w:rsidRPr="001766F2" w:rsidRDefault="001766F2" w:rsidP="001766F2">
            <w:pPr>
              <w:widowControl/>
              <w:spacing w:after="300" w:line="360" w:lineRule="atLeast"/>
              <w:ind w:hanging="523"/>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淀粉/%</w:t>
            </w: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5B5B5B"/>
                <w:kern w:val="0"/>
                <w:sz w:val="28"/>
                <w:szCs w:val="28"/>
              </w:rPr>
              <w:t> </w:t>
            </w:r>
            <w:r w:rsidRPr="001766F2">
              <w:rPr>
                <w:rFonts w:ascii="方正仿宋简体" w:eastAsia="方正仿宋简体" w:hAnsi="宋体" w:cs="宋体" w:hint="eastAsia"/>
                <w:color w:val="000000"/>
                <w:kern w:val="0"/>
                <w:sz w:val="28"/>
                <w:szCs w:val="28"/>
              </w:rPr>
              <w:t>≥</w:t>
            </w:r>
          </w:p>
        </w:tc>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70D90C" w14:textId="77777777" w:rsidR="001766F2" w:rsidRPr="001766F2" w:rsidRDefault="001766F2" w:rsidP="001766F2">
            <w:pPr>
              <w:widowControl/>
              <w:spacing w:after="300" w:line="360" w:lineRule="atLeast"/>
              <w:ind w:hanging="523"/>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70</w:t>
            </w:r>
          </w:p>
        </w:tc>
      </w:tr>
      <w:tr w:rsidR="001766F2" w:rsidRPr="001766F2" w14:paraId="19379CDF" w14:textId="77777777" w:rsidTr="001766F2">
        <w:trPr>
          <w:jc w:val="center"/>
        </w:trPr>
        <w:tc>
          <w:tcPr>
            <w:tcW w:w="4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94A5C5" w14:textId="77777777" w:rsidR="001766F2" w:rsidRPr="001766F2" w:rsidRDefault="001766F2" w:rsidP="001766F2">
            <w:pPr>
              <w:widowControl/>
              <w:spacing w:after="300" w:line="360" w:lineRule="atLeast"/>
              <w:ind w:hanging="523"/>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水分/%</w:t>
            </w: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5B5B5B"/>
                <w:kern w:val="0"/>
                <w:sz w:val="28"/>
                <w:szCs w:val="28"/>
              </w:rPr>
              <w:t> </w:t>
            </w:r>
            <w:r w:rsidRPr="001766F2">
              <w:rPr>
                <w:rFonts w:ascii="方正仿宋简体" w:eastAsia="方正仿宋简体" w:hAnsi="宋体" w:cs="宋体" w:hint="eastAsia"/>
                <w:color w:val="000000"/>
                <w:kern w:val="0"/>
                <w:sz w:val="28"/>
                <w:szCs w:val="28"/>
              </w:rPr>
              <w:t>≤</w:t>
            </w:r>
          </w:p>
        </w:tc>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A87259" w14:textId="77777777" w:rsidR="001766F2" w:rsidRPr="001766F2" w:rsidRDefault="001766F2" w:rsidP="001766F2">
            <w:pPr>
              <w:widowControl/>
              <w:spacing w:after="300" w:line="360" w:lineRule="atLeast"/>
              <w:ind w:hanging="523"/>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14</w:t>
            </w:r>
          </w:p>
        </w:tc>
      </w:tr>
      <w:tr w:rsidR="001766F2" w:rsidRPr="001766F2" w14:paraId="5DB4E5C2" w14:textId="77777777" w:rsidTr="001766F2">
        <w:trPr>
          <w:jc w:val="center"/>
        </w:trPr>
        <w:tc>
          <w:tcPr>
            <w:tcW w:w="4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89D701" w14:textId="77777777" w:rsidR="001766F2" w:rsidRPr="001766F2" w:rsidRDefault="001766F2" w:rsidP="001766F2">
            <w:pPr>
              <w:widowControl/>
              <w:spacing w:after="300" w:line="360" w:lineRule="atLeast"/>
              <w:ind w:hanging="523"/>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粉丝（直径）/</w:t>
            </w: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5B5B5B"/>
                <w:kern w:val="0"/>
                <w:sz w:val="28"/>
                <w:szCs w:val="28"/>
              </w:rPr>
              <w:t> </w:t>
            </w:r>
            <w:r w:rsidRPr="001766F2">
              <w:rPr>
                <w:rFonts w:ascii="方正仿宋简体" w:eastAsia="方正仿宋简体" w:hAnsi="宋体" w:cs="宋体" w:hint="eastAsia"/>
                <w:color w:val="000000"/>
                <w:kern w:val="0"/>
                <w:sz w:val="28"/>
                <w:szCs w:val="28"/>
              </w:rPr>
              <w:t>≤</w:t>
            </w:r>
          </w:p>
        </w:tc>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09F97D" w14:textId="77777777" w:rsidR="001766F2" w:rsidRPr="001766F2" w:rsidRDefault="001766F2" w:rsidP="001766F2">
            <w:pPr>
              <w:widowControl/>
              <w:spacing w:after="300" w:line="360" w:lineRule="atLeast"/>
              <w:ind w:hanging="523"/>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1.0</w:t>
            </w:r>
          </w:p>
        </w:tc>
      </w:tr>
      <w:tr w:rsidR="001766F2" w:rsidRPr="001766F2" w14:paraId="474BDC41" w14:textId="77777777" w:rsidTr="001766F2">
        <w:trPr>
          <w:jc w:val="center"/>
        </w:trPr>
        <w:tc>
          <w:tcPr>
            <w:tcW w:w="456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DF29E6" w14:textId="77777777" w:rsidR="001766F2" w:rsidRPr="001766F2" w:rsidRDefault="001766F2" w:rsidP="001766F2">
            <w:pPr>
              <w:widowControl/>
              <w:spacing w:after="300" w:line="360" w:lineRule="atLeast"/>
              <w:ind w:hanging="523"/>
              <w:jc w:val="center"/>
              <w:rPr>
                <w:rFonts w:ascii="宋体" w:eastAsia="宋体" w:hAnsi="宋体" w:cs="宋体" w:hint="eastAsia"/>
                <w:color w:val="5B5B5B"/>
                <w:kern w:val="0"/>
                <w:szCs w:val="21"/>
              </w:rPr>
            </w:pPr>
            <w:proofErr w:type="gramStart"/>
            <w:r w:rsidRPr="001766F2">
              <w:rPr>
                <w:rFonts w:ascii="方正仿宋简体" w:eastAsia="方正仿宋简体" w:hAnsi="宋体" w:cs="宋体" w:hint="eastAsia"/>
                <w:color w:val="000000"/>
                <w:kern w:val="0"/>
                <w:sz w:val="28"/>
                <w:szCs w:val="28"/>
              </w:rPr>
              <w:t>宽粉</w:t>
            </w:r>
            <w:proofErr w:type="gramEnd"/>
            <w:r w:rsidRPr="001766F2">
              <w:rPr>
                <w:rFonts w:ascii="方正仿宋简体" w:eastAsia="方正仿宋简体" w:hAnsi="宋体" w:cs="宋体" w:hint="eastAsia"/>
                <w:color w:val="000000"/>
                <w:kern w:val="0"/>
                <w:sz w:val="28"/>
                <w:szCs w:val="28"/>
              </w:rPr>
              <w:t>/</w:t>
            </w:r>
            <w:r w:rsidRPr="001766F2">
              <w:rPr>
                <w:rFonts w:ascii="宋体" w:eastAsia="宋体" w:hAnsi="宋体" w:cs="宋体" w:hint="eastAsia"/>
                <w:color w:val="000000"/>
                <w:kern w:val="0"/>
                <w:sz w:val="28"/>
                <w:szCs w:val="28"/>
              </w:rPr>
              <w:t>㎜</w:t>
            </w:r>
          </w:p>
        </w:tc>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57685F" w14:textId="77777777" w:rsidR="001766F2" w:rsidRPr="001766F2" w:rsidRDefault="001766F2" w:rsidP="001766F2">
            <w:pPr>
              <w:widowControl/>
              <w:spacing w:after="300" w:line="360" w:lineRule="atLeast"/>
              <w:ind w:hanging="523"/>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宽4.0-7.0</w:t>
            </w:r>
          </w:p>
        </w:tc>
      </w:tr>
      <w:tr w:rsidR="001766F2" w:rsidRPr="001766F2" w14:paraId="20341DAF" w14:textId="77777777" w:rsidTr="001766F2">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44D77FD" w14:textId="77777777" w:rsidR="001766F2" w:rsidRPr="001766F2" w:rsidRDefault="001766F2" w:rsidP="001766F2">
            <w:pPr>
              <w:widowControl/>
              <w:jc w:val="left"/>
              <w:rPr>
                <w:rFonts w:ascii="宋体" w:eastAsia="宋体" w:hAnsi="宋体" w:cs="宋体"/>
                <w:color w:val="5B5B5B"/>
                <w:kern w:val="0"/>
                <w:szCs w:val="21"/>
              </w:rPr>
            </w:pPr>
          </w:p>
        </w:tc>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00FE99" w14:textId="77777777" w:rsidR="001766F2" w:rsidRPr="001766F2" w:rsidRDefault="001766F2" w:rsidP="001766F2">
            <w:pPr>
              <w:widowControl/>
              <w:spacing w:after="300" w:line="360" w:lineRule="atLeast"/>
              <w:ind w:hanging="523"/>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厚1.0-2.0</w:t>
            </w:r>
          </w:p>
        </w:tc>
      </w:tr>
      <w:tr w:rsidR="001766F2" w:rsidRPr="001766F2" w14:paraId="0D61DAB7" w14:textId="77777777" w:rsidTr="001766F2">
        <w:trPr>
          <w:jc w:val="center"/>
        </w:trPr>
        <w:tc>
          <w:tcPr>
            <w:tcW w:w="4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637DD9" w14:textId="77777777" w:rsidR="001766F2" w:rsidRPr="001766F2" w:rsidRDefault="001766F2" w:rsidP="001766F2">
            <w:pPr>
              <w:widowControl/>
              <w:spacing w:after="300" w:line="360" w:lineRule="atLeast"/>
              <w:ind w:hanging="523"/>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长度/</w:t>
            </w:r>
            <w:r w:rsidRPr="001766F2">
              <w:rPr>
                <w:rFonts w:ascii="宋体" w:eastAsia="宋体" w:hAnsi="宋体" w:cs="宋体" w:hint="eastAsia"/>
                <w:color w:val="000000"/>
                <w:kern w:val="0"/>
                <w:sz w:val="28"/>
                <w:szCs w:val="28"/>
              </w:rPr>
              <w:t>㎜</w:t>
            </w:r>
          </w:p>
        </w:tc>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DF94F2" w14:textId="77777777" w:rsidR="001766F2" w:rsidRPr="001766F2" w:rsidRDefault="001766F2" w:rsidP="001766F2">
            <w:pPr>
              <w:widowControl/>
              <w:spacing w:after="300" w:line="360" w:lineRule="atLeast"/>
              <w:ind w:hanging="523"/>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150-200</w:t>
            </w:r>
          </w:p>
        </w:tc>
      </w:tr>
      <w:tr w:rsidR="001766F2" w:rsidRPr="001766F2" w14:paraId="7982F962" w14:textId="77777777" w:rsidTr="001766F2">
        <w:trPr>
          <w:jc w:val="center"/>
        </w:trPr>
        <w:tc>
          <w:tcPr>
            <w:tcW w:w="4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1046F0" w14:textId="77777777" w:rsidR="001766F2" w:rsidRPr="001766F2" w:rsidRDefault="001766F2" w:rsidP="001766F2">
            <w:pPr>
              <w:widowControl/>
              <w:spacing w:after="300" w:line="360" w:lineRule="atLeast"/>
              <w:ind w:hanging="523"/>
              <w:jc w:val="center"/>
              <w:rPr>
                <w:rFonts w:ascii="宋体" w:eastAsia="宋体" w:hAnsi="宋体" w:cs="宋体" w:hint="eastAsia"/>
                <w:color w:val="5B5B5B"/>
                <w:kern w:val="0"/>
                <w:szCs w:val="21"/>
              </w:rPr>
            </w:pPr>
            <w:proofErr w:type="gramStart"/>
            <w:r w:rsidRPr="001766F2">
              <w:rPr>
                <w:rFonts w:ascii="方正仿宋简体" w:eastAsia="方正仿宋简体" w:hAnsi="宋体" w:cs="宋体" w:hint="eastAsia"/>
                <w:color w:val="000000"/>
                <w:kern w:val="0"/>
                <w:sz w:val="28"/>
                <w:szCs w:val="28"/>
              </w:rPr>
              <w:t>断条率</w:t>
            </w:r>
            <w:proofErr w:type="gramEnd"/>
            <w:r w:rsidRPr="001766F2">
              <w:rPr>
                <w:rFonts w:ascii="方正仿宋简体" w:eastAsia="方正仿宋简体" w:hAnsi="宋体" w:cs="宋体" w:hint="eastAsia"/>
                <w:color w:val="000000"/>
                <w:kern w:val="0"/>
                <w:sz w:val="28"/>
                <w:szCs w:val="28"/>
              </w:rPr>
              <w:t>/%</w:t>
            </w: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5B5B5B"/>
                <w:kern w:val="0"/>
                <w:sz w:val="28"/>
                <w:szCs w:val="28"/>
              </w:rPr>
              <w:t> </w:t>
            </w:r>
            <w:r w:rsidRPr="001766F2">
              <w:rPr>
                <w:rFonts w:ascii="方正仿宋简体" w:eastAsia="方正仿宋简体" w:hAnsi="宋体" w:cs="宋体" w:hint="eastAsia"/>
                <w:color w:val="000000"/>
                <w:kern w:val="0"/>
                <w:sz w:val="28"/>
                <w:szCs w:val="28"/>
              </w:rPr>
              <w:t>≤</w:t>
            </w:r>
          </w:p>
        </w:tc>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7E68B0" w14:textId="77777777" w:rsidR="001766F2" w:rsidRPr="001766F2" w:rsidRDefault="001766F2" w:rsidP="001766F2">
            <w:pPr>
              <w:widowControl/>
              <w:spacing w:after="300" w:line="360" w:lineRule="atLeast"/>
              <w:ind w:hanging="523"/>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5.0</w:t>
            </w:r>
          </w:p>
        </w:tc>
      </w:tr>
    </w:tbl>
    <w:p w14:paraId="30A60F73"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安全要求：产品安全指标必须达到国家对同类产品的相关规定。</w:t>
      </w:r>
    </w:p>
    <w:p w14:paraId="6DAB8983" w14:textId="77777777" w:rsidR="001766F2" w:rsidRPr="001766F2" w:rsidRDefault="001766F2" w:rsidP="001766F2">
      <w:pPr>
        <w:widowControl/>
        <w:jc w:val="left"/>
        <w:rPr>
          <w:rFonts w:ascii="微软雅黑" w:eastAsia="微软雅黑" w:hAnsi="微软雅黑" w:cs="宋体" w:hint="eastAsia"/>
          <w:color w:val="333333"/>
          <w:kern w:val="0"/>
          <w:sz w:val="18"/>
          <w:szCs w:val="18"/>
        </w:rPr>
      </w:pPr>
      <w:r w:rsidRPr="001766F2">
        <w:rPr>
          <w:rFonts w:ascii="方正仿宋简体" w:eastAsia="方正仿宋简体" w:hAnsi="微软雅黑" w:cs="宋体" w:hint="eastAsia"/>
          <w:color w:val="333333"/>
          <w:kern w:val="0"/>
          <w:sz w:val="28"/>
          <w:szCs w:val="28"/>
        </w:rPr>
        <w:br/>
      </w:r>
    </w:p>
    <w:p w14:paraId="68C76584"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小标宋简体" w:eastAsia="方正小标宋简体" w:hAnsi="宋体" w:cs="宋体" w:hint="eastAsia"/>
          <w:color w:val="000000"/>
          <w:kern w:val="0"/>
          <w:sz w:val="32"/>
          <w:szCs w:val="32"/>
        </w:rPr>
        <w:t>附件3：</w:t>
      </w:r>
    </w:p>
    <w:p w14:paraId="448E6DC4"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小标宋简体" w:eastAsia="方正小标宋简体" w:hAnsi="宋体" w:cs="宋体" w:hint="eastAsia"/>
          <w:color w:val="000000"/>
          <w:kern w:val="0"/>
          <w:sz w:val="32"/>
          <w:szCs w:val="32"/>
        </w:rPr>
        <w:lastRenderedPageBreak/>
        <w:t>犍为茉莉花茶质量技术要求</w:t>
      </w:r>
    </w:p>
    <w:p w14:paraId="2715D8DD" w14:textId="77777777" w:rsidR="001766F2" w:rsidRPr="001766F2" w:rsidRDefault="001766F2" w:rsidP="001766F2">
      <w:pPr>
        <w:widowControl/>
        <w:spacing w:after="300" w:line="360" w:lineRule="atLeast"/>
        <w:ind w:firstLine="643"/>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（一）茉莉花栽培技术。</w:t>
      </w:r>
    </w:p>
    <w:p w14:paraId="0C2D55E7"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品种：双瓣</w:t>
      </w:r>
      <w:proofErr w:type="gramStart"/>
      <w:r w:rsidRPr="001766F2">
        <w:rPr>
          <w:rFonts w:ascii="方正仿宋简体" w:eastAsia="方正仿宋简体" w:hAnsi="宋体" w:cs="宋体" w:hint="eastAsia"/>
          <w:color w:val="000000"/>
          <w:kern w:val="0"/>
          <w:sz w:val="28"/>
          <w:szCs w:val="28"/>
        </w:rPr>
        <w:t>茉</w:t>
      </w:r>
      <w:proofErr w:type="gramEnd"/>
      <w:r w:rsidRPr="001766F2">
        <w:rPr>
          <w:rFonts w:ascii="方正仿宋简体" w:eastAsia="方正仿宋简体" w:hAnsi="宋体" w:cs="宋体" w:hint="eastAsia"/>
          <w:color w:val="000000"/>
          <w:kern w:val="0"/>
          <w:sz w:val="28"/>
          <w:szCs w:val="28"/>
        </w:rPr>
        <w:t>花清溪种。</w:t>
      </w:r>
    </w:p>
    <w:p w14:paraId="42453A90"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立地条件：岷江、马边河冲积（洪积）形成的平坝和台地。土层厚度≥40cm，pH值6.0至7.5，有机质含量≥1.5%。</w:t>
      </w:r>
    </w:p>
    <w:p w14:paraId="74E47044"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种苗繁育：采用扦插育苗。春插在3月中、下旬至4月上、中旬，秋插在9月中下旬至10月初，每公顷扦插育苗150万株至200万株。</w:t>
      </w:r>
    </w:p>
    <w:p w14:paraId="7AB3C541"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4.</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移栽定植：春季移栽定植在3月上中旬至4月上旬，秋季移栽在9月中下旬至10月中旬。每公顷种植6万株至12万株。</w:t>
      </w:r>
    </w:p>
    <w:p w14:paraId="5DA345D3"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Times New Roman" w:eastAsia="宋体" w:hAnsi="Times New Roman" w:cs="Times New Roman"/>
          <w:color w:val="000000"/>
          <w:kern w:val="0"/>
          <w:sz w:val="28"/>
          <w:szCs w:val="28"/>
        </w:rPr>
        <w:t>   </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5.</w:t>
      </w:r>
      <w:r w:rsidRPr="001766F2">
        <w:rPr>
          <w:rFonts w:ascii="方正仿宋简体" w:eastAsia="方正仿宋简体" w:hAnsi="宋体" w:cs="宋体" w:hint="eastAsia"/>
          <w:color w:val="000000"/>
          <w:kern w:val="0"/>
          <w:sz w:val="28"/>
          <w:szCs w:val="28"/>
        </w:rPr>
        <w:t> </w:t>
      </w:r>
      <w:proofErr w:type="gramStart"/>
      <w:r w:rsidRPr="001766F2">
        <w:rPr>
          <w:rFonts w:ascii="方正仿宋简体" w:eastAsia="方正仿宋简体" w:hAnsi="宋体" w:cs="宋体" w:hint="eastAsia"/>
          <w:color w:val="000000"/>
          <w:kern w:val="0"/>
          <w:sz w:val="28"/>
          <w:szCs w:val="28"/>
        </w:rPr>
        <w:t>肥培管理</w:t>
      </w:r>
      <w:proofErr w:type="gramEnd"/>
      <w:r w:rsidRPr="001766F2">
        <w:rPr>
          <w:rFonts w:ascii="方正仿宋简体" w:eastAsia="方正仿宋简体" w:hAnsi="宋体" w:cs="宋体" w:hint="eastAsia"/>
          <w:color w:val="000000"/>
          <w:kern w:val="0"/>
          <w:sz w:val="28"/>
          <w:szCs w:val="28"/>
        </w:rPr>
        <w:t>：每年每公顷施腐熟有机肥≥30000kg，每次花</w:t>
      </w:r>
      <w:proofErr w:type="gramStart"/>
      <w:r w:rsidRPr="001766F2">
        <w:rPr>
          <w:rFonts w:ascii="方正仿宋简体" w:eastAsia="方正仿宋简体" w:hAnsi="宋体" w:cs="宋体" w:hint="eastAsia"/>
          <w:color w:val="000000"/>
          <w:kern w:val="0"/>
          <w:sz w:val="28"/>
          <w:szCs w:val="28"/>
        </w:rPr>
        <w:t>讯结束</w:t>
      </w:r>
      <w:proofErr w:type="gramEnd"/>
      <w:r w:rsidRPr="001766F2">
        <w:rPr>
          <w:rFonts w:ascii="方正仿宋简体" w:eastAsia="方正仿宋简体" w:hAnsi="宋体" w:cs="宋体" w:hint="eastAsia"/>
          <w:color w:val="000000"/>
          <w:kern w:val="0"/>
          <w:sz w:val="28"/>
          <w:szCs w:val="28"/>
        </w:rPr>
        <w:t>追施叶面肥1次，每公顷用量以</w:t>
      </w:r>
      <w:proofErr w:type="gramStart"/>
      <w:r w:rsidRPr="001766F2">
        <w:rPr>
          <w:rFonts w:ascii="方正仿宋简体" w:eastAsia="方正仿宋简体" w:hAnsi="宋体" w:cs="宋体" w:hint="eastAsia"/>
          <w:color w:val="000000"/>
          <w:kern w:val="0"/>
          <w:sz w:val="28"/>
          <w:szCs w:val="28"/>
        </w:rPr>
        <w:t>纯氮计</w:t>
      </w:r>
      <w:proofErr w:type="gramEnd"/>
      <w:r w:rsidRPr="001766F2">
        <w:rPr>
          <w:rFonts w:ascii="方正仿宋简体" w:eastAsia="方正仿宋简体" w:hAnsi="宋体" w:cs="宋体" w:hint="eastAsia"/>
          <w:color w:val="000000"/>
          <w:kern w:val="0"/>
          <w:sz w:val="28"/>
          <w:szCs w:val="28"/>
        </w:rPr>
        <w:t>60kg至100kg。</w:t>
      </w:r>
    </w:p>
    <w:p w14:paraId="5BBA8931"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6.</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鲜花采摘：采7月至9月的花，每天上午10时后采摘，采摘含苞待放、外观饱满、无病虫害、朵大洁白的花朵。要求具有花萼、花柄，不夹带茎梗，不采“白花”、“青蕾”及“雨水花”。</w:t>
      </w:r>
    </w:p>
    <w:p w14:paraId="1E2DF8F7"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7.</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鲜花处理：茉莉鲜花采后3小时内送达工厂应及时摊晾散热，摊放厚度≤10cm，</w:t>
      </w:r>
      <w:proofErr w:type="gramStart"/>
      <w:r w:rsidRPr="001766F2">
        <w:rPr>
          <w:rFonts w:ascii="方正仿宋简体" w:eastAsia="方正仿宋简体" w:hAnsi="宋体" w:cs="宋体" w:hint="eastAsia"/>
          <w:color w:val="000000"/>
          <w:kern w:val="0"/>
          <w:sz w:val="28"/>
          <w:szCs w:val="28"/>
        </w:rPr>
        <w:t>堆温</w:t>
      </w:r>
      <w:proofErr w:type="gramEnd"/>
      <w:r w:rsidRPr="001766F2">
        <w:rPr>
          <w:rFonts w:ascii="方正仿宋简体" w:eastAsia="方正仿宋简体" w:hAnsi="宋体" w:cs="宋体" w:hint="eastAsia"/>
          <w:color w:val="000000"/>
          <w:kern w:val="0"/>
          <w:sz w:val="28"/>
          <w:szCs w:val="28"/>
        </w:rPr>
        <w:t>≤40℃，促鲜花开放。</w:t>
      </w:r>
    </w:p>
    <w:p w14:paraId="64B4DF3D"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lastRenderedPageBreak/>
        <w:t>8.</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环境、安全要求：农药、化肥等的使用必须符合国家的相关规定，不得污染环境。</w:t>
      </w:r>
    </w:p>
    <w:p w14:paraId="09E51A41" w14:textId="77777777" w:rsidR="001766F2" w:rsidRPr="001766F2" w:rsidRDefault="001766F2" w:rsidP="001766F2">
      <w:pPr>
        <w:widowControl/>
        <w:spacing w:after="300" w:line="360" w:lineRule="atLeast"/>
        <w:ind w:firstLine="643"/>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（二）白兰花栽培及质量要求。</w:t>
      </w:r>
    </w:p>
    <w:p w14:paraId="352CE317"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品种：白兰花。</w:t>
      </w:r>
    </w:p>
    <w:p w14:paraId="1610BB08"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立地条件：土壤类型为壤土，土层厚度≥60cm，pH值5.5至7.5，有机质含量≥1.5%。</w:t>
      </w:r>
    </w:p>
    <w:p w14:paraId="1AE3D4EF"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育苗：采用紫玉兰为砧木，选用健壮、无病虫害白兰枝条嫁接繁殖。也可采用压条繁殖。</w:t>
      </w:r>
    </w:p>
    <w:p w14:paraId="316CA30D"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4.</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栽植：在3月上旬或9月下旬至10月上旬移栽，每公顷定植密度≤400株。</w:t>
      </w:r>
    </w:p>
    <w:p w14:paraId="2FB7F57A"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5.</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管理：施足基肥，每公顷施腐熟有机肥≥15000 kg，氮肥≤750kg。</w:t>
      </w:r>
    </w:p>
    <w:p w14:paraId="3F51154C"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6.</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采摘：每年6月至9月，每日午后采摘。</w:t>
      </w:r>
    </w:p>
    <w:p w14:paraId="24AAE57E"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7.</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质量要求：要求外观饱满，淡黄白色、含苞待放或半开放，不采青蕾、虫花、病花。</w:t>
      </w:r>
    </w:p>
    <w:p w14:paraId="4B32E74B"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8.</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鲜花处理：采摘后应在3小时内送达工厂，并应及时摊晾散热，摊放厚度≤10cm，摊晾至鲜花失重≥8%时，应及时进入打底工序。</w:t>
      </w:r>
    </w:p>
    <w:p w14:paraId="7ADFFDE3"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lastRenderedPageBreak/>
        <w:t>9.</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环境、安全要求：农药、化肥等的使用必须符合国家的相关规定，不得污染环境。</w:t>
      </w:r>
    </w:p>
    <w:p w14:paraId="7E1BDEE7" w14:textId="77777777" w:rsidR="001766F2" w:rsidRPr="001766F2" w:rsidRDefault="001766F2" w:rsidP="001766F2">
      <w:pPr>
        <w:widowControl/>
        <w:spacing w:after="300" w:line="360" w:lineRule="atLeast"/>
        <w:ind w:firstLine="643"/>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（三）茶树栽培技术。</w:t>
      </w:r>
    </w:p>
    <w:p w14:paraId="0E43446C"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品种：名山131、名山311、</w:t>
      </w:r>
      <w:proofErr w:type="gramStart"/>
      <w:r w:rsidRPr="001766F2">
        <w:rPr>
          <w:rFonts w:ascii="方正仿宋简体" w:eastAsia="方正仿宋简体" w:hAnsi="宋体" w:cs="宋体" w:hint="eastAsia"/>
          <w:color w:val="000000"/>
          <w:kern w:val="0"/>
          <w:sz w:val="28"/>
          <w:szCs w:val="28"/>
        </w:rPr>
        <w:t>福选9号</w:t>
      </w:r>
      <w:proofErr w:type="gramEnd"/>
      <w:r w:rsidRPr="001766F2">
        <w:rPr>
          <w:rFonts w:ascii="方正仿宋简体" w:eastAsia="方正仿宋简体" w:hAnsi="宋体" w:cs="宋体" w:hint="eastAsia"/>
          <w:color w:val="000000"/>
          <w:kern w:val="0"/>
          <w:sz w:val="28"/>
          <w:szCs w:val="28"/>
        </w:rPr>
        <w:t>及四川中、小叶群体种</w:t>
      </w:r>
      <w:proofErr w:type="gramStart"/>
      <w:r w:rsidRPr="001766F2">
        <w:rPr>
          <w:rFonts w:ascii="方正仿宋简体" w:eastAsia="方正仿宋简体" w:hAnsi="宋体" w:cs="宋体" w:hint="eastAsia"/>
          <w:color w:val="000000"/>
          <w:kern w:val="0"/>
          <w:sz w:val="28"/>
          <w:szCs w:val="28"/>
        </w:rPr>
        <w:t>等适制犍为</w:t>
      </w:r>
      <w:proofErr w:type="gramEnd"/>
      <w:r w:rsidRPr="001766F2">
        <w:rPr>
          <w:rFonts w:ascii="方正仿宋简体" w:eastAsia="方正仿宋简体" w:hAnsi="宋体" w:cs="宋体" w:hint="eastAsia"/>
          <w:color w:val="000000"/>
          <w:kern w:val="0"/>
          <w:sz w:val="28"/>
          <w:szCs w:val="28"/>
        </w:rPr>
        <w:t>茉莉花茶茶坯的树种。</w:t>
      </w:r>
    </w:p>
    <w:p w14:paraId="45A4AA7E"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立地条件：壤土，pH值4.5至6.5，土层厚度≥50cm，有机质含量≥1.5%。海拔高度500 m至1000m。</w:t>
      </w:r>
    </w:p>
    <w:p w14:paraId="592D73A5"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育苗：采用无性系扦插繁育。每年3月或9月中下旬至10月上旬扦插繁育，每公顷育苗密度210万株至270万株。</w:t>
      </w:r>
    </w:p>
    <w:p w14:paraId="3FBA72E8"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4.</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移植：每年3月或9月中下旬至10月上旬进行移栽。栽植密度为每公顷4.5万株至9万株。</w:t>
      </w:r>
    </w:p>
    <w:p w14:paraId="6ED712AF"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5.</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施肥：每年每公顷施腐熟有机肥≥30000kg，施肥深度≥20cm。</w:t>
      </w:r>
    </w:p>
    <w:p w14:paraId="4BF4ACB3"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6.</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修剪：茶树修剪根据茶树的树龄、长势和修剪目的分别采用定型修剪、轻修剪、深修剪、重修剪和台</w:t>
      </w:r>
      <w:proofErr w:type="gramStart"/>
      <w:r w:rsidRPr="001766F2">
        <w:rPr>
          <w:rFonts w:ascii="方正仿宋简体" w:eastAsia="方正仿宋简体" w:hAnsi="宋体" w:cs="宋体" w:hint="eastAsia"/>
          <w:color w:val="000000"/>
          <w:kern w:val="0"/>
          <w:sz w:val="28"/>
          <w:szCs w:val="28"/>
        </w:rPr>
        <w:t>刈</w:t>
      </w:r>
      <w:proofErr w:type="gramEnd"/>
      <w:r w:rsidRPr="001766F2">
        <w:rPr>
          <w:rFonts w:ascii="方正仿宋简体" w:eastAsia="方正仿宋简体" w:hAnsi="宋体" w:cs="宋体" w:hint="eastAsia"/>
          <w:color w:val="000000"/>
          <w:kern w:val="0"/>
          <w:sz w:val="28"/>
          <w:szCs w:val="28"/>
        </w:rPr>
        <w:t>等方法。覆盖度较大的茶园，每年进行茶树边缘修剪，保持茶行间20cm左右的间隙。</w:t>
      </w:r>
    </w:p>
    <w:p w14:paraId="049222E0"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7.</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采摘：根据茶树生长特性和犍为茉莉花茶对加工原料的要求，每年3月初至5月底采摘。采摘芽头、一芽一叶、一芽二叶。</w:t>
      </w:r>
    </w:p>
    <w:p w14:paraId="7550A8AA"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lastRenderedPageBreak/>
        <w:t>8.</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环境、安全要求：农药、化肥等的使用必须符合国家的相关规定，不得污染环境。</w:t>
      </w:r>
    </w:p>
    <w:p w14:paraId="326371ED" w14:textId="77777777" w:rsidR="001766F2" w:rsidRPr="001766F2" w:rsidRDefault="001766F2" w:rsidP="001766F2">
      <w:pPr>
        <w:widowControl/>
        <w:spacing w:after="300" w:line="360" w:lineRule="atLeast"/>
        <w:ind w:firstLine="643"/>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（四）绿茶</w:t>
      </w:r>
      <w:proofErr w:type="gramStart"/>
      <w:r w:rsidRPr="001766F2">
        <w:rPr>
          <w:rFonts w:ascii="方正仿宋简体" w:eastAsia="方正仿宋简体" w:hAnsi="宋体" w:cs="宋体" w:hint="eastAsia"/>
          <w:b/>
          <w:bCs/>
          <w:color w:val="000000"/>
          <w:kern w:val="0"/>
          <w:sz w:val="28"/>
          <w:szCs w:val="28"/>
        </w:rPr>
        <w:t>茶坯加工</w:t>
      </w:r>
      <w:proofErr w:type="gramEnd"/>
      <w:r w:rsidRPr="001766F2">
        <w:rPr>
          <w:rFonts w:ascii="方正仿宋简体" w:eastAsia="方正仿宋简体" w:hAnsi="宋体" w:cs="宋体" w:hint="eastAsia"/>
          <w:b/>
          <w:bCs/>
          <w:color w:val="000000"/>
          <w:kern w:val="0"/>
          <w:sz w:val="28"/>
          <w:szCs w:val="28"/>
        </w:rPr>
        <w:t>工艺。</w:t>
      </w:r>
    </w:p>
    <w:p w14:paraId="2C1667CB"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工艺流程：鲜叶→</w:t>
      </w:r>
      <w:proofErr w:type="gramStart"/>
      <w:r w:rsidRPr="001766F2">
        <w:rPr>
          <w:rFonts w:ascii="方正仿宋简体" w:eastAsia="方正仿宋简体" w:hAnsi="宋体" w:cs="宋体" w:hint="eastAsia"/>
          <w:color w:val="000000"/>
          <w:kern w:val="0"/>
          <w:sz w:val="28"/>
          <w:szCs w:val="28"/>
        </w:rPr>
        <w:t>摊青</w:t>
      </w:r>
      <w:proofErr w:type="gramEnd"/>
      <w:r w:rsidRPr="001766F2">
        <w:rPr>
          <w:rFonts w:ascii="方正仿宋简体" w:eastAsia="方正仿宋简体" w:hAnsi="宋体" w:cs="宋体" w:hint="eastAsia"/>
          <w:color w:val="000000"/>
          <w:kern w:val="0"/>
          <w:sz w:val="28"/>
          <w:szCs w:val="28"/>
        </w:rPr>
        <w:t>→杀青→初揉→杀二青→复揉→干燥。</w:t>
      </w:r>
    </w:p>
    <w:p w14:paraId="7298904A" w14:textId="77777777" w:rsidR="001766F2" w:rsidRPr="001766F2" w:rsidRDefault="001766F2" w:rsidP="001766F2">
      <w:pPr>
        <w:widowControl/>
        <w:spacing w:after="300" w:line="360" w:lineRule="atLeast"/>
        <w:ind w:firstLine="643"/>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（五）加工工艺。</w:t>
      </w:r>
    </w:p>
    <w:p w14:paraId="61E453E7"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工艺流程：茶</w:t>
      </w:r>
      <w:proofErr w:type="gramStart"/>
      <w:r w:rsidRPr="001766F2">
        <w:rPr>
          <w:rFonts w:ascii="方正仿宋简体" w:eastAsia="方正仿宋简体" w:hAnsi="宋体" w:cs="宋体" w:hint="eastAsia"/>
          <w:color w:val="000000"/>
          <w:kern w:val="0"/>
          <w:sz w:val="28"/>
          <w:szCs w:val="28"/>
        </w:rPr>
        <w:t>坯处理</w:t>
      </w:r>
      <w:proofErr w:type="gramEnd"/>
      <w:r w:rsidRPr="001766F2">
        <w:rPr>
          <w:rFonts w:ascii="方正仿宋简体" w:eastAsia="方正仿宋简体" w:hAnsi="宋体" w:cs="宋体" w:hint="eastAsia"/>
          <w:color w:val="000000"/>
          <w:kern w:val="0"/>
          <w:sz w:val="28"/>
          <w:szCs w:val="28"/>
        </w:rPr>
        <w:t>→鲜花维护→</w:t>
      </w:r>
      <w:proofErr w:type="gramStart"/>
      <w:r w:rsidRPr="001766F2">
        <w:rPr>
          <w:rFonts w:ascii="方正仿宋简体" w:eastAsia="方正仿宋简体" w:hAnsi="宋体" w:cs="宋体" w:hint="eastAsia"/>
          <w:color w:val="000000"/>
          <w:kern w:val="0"/>
          <w:sz w:val="28"/>
          <w:szCs w:val="28"/>
        </w:rPr>
        <w:t>窨</w:t>
      </w:r>
      <w:proofErr w:type="gramEnd"/>
      <w:r w:rsidRPr="001766F2">
        <w:rPr>
          <w:rFonts w:ascii="方正仿宋简体" w:eastAsia="方正仿宋简体" w:hAnsi="宋体" w:cs="宋体" w:hint="eastAsia"/>
          <w:color w:val="000000"/>
          <w:kern w:val="0"/>
          <w:sz w:val="28"/>
          <w:szCs w:val="28"/>
        </w:rPr>
        <w:t>花→通花→</w:t>
      </w:r>
      <w:proofErr w:type="gramStart"/>
      <w:r w:rsidRPr="001766F2">
        <w:rPr>
          <w:rFonts w:ascii="方正仿宋简体" w:eastAsia="方正仿宋简体" w:hAnsi="宋体" w:cs="宋体" w:hint="eastAsia"/>
          <w:color w:val="000000"/>
          <w:kern w:val="0"/>
          <w:sz w:val="28"/>
          <w:szCs w:val="28"/>
        </w:rPr>
        <w:t>收堆续窨</w:t>
      </w:r>
      <w:proofErr w:type="gramEnd"/>
      <w:r w:rsidRPr="001766F2">
        <w:rPr>
          <w:rFonts w:ascii="方正仿宋简体" w:eastAsia="方正仿宋简体" w:hAnsi="宋体" w:cs="宋体" w:hint="eastAsia"/>
          <w:color w:val="000000"/>
          <w:kern w:val="0"/>
          <w:sz w:val="28"/>
          <w:szCs w:val="28"/>
        </w:rPr>
        <w:t>→起花→</w:t>
      </w:r>
      <w:proofErr w:type="gramStart"/>
      <w:r w:rsidRPr="001766F2">
        <w:rPr>
          <w:rFonts w:ascii="方正仿宋简体" w:eastAsia="方正仿宋简体" w:hAnsi="宋体" w:cs="宋体" w:hint="eastAsia"/>
          <w:color w:val="000000"/>
          <w:kern w:val="0"/>
          <w:sz w:val="28"/>
          <w:szCs w:val="28"/>
        </w:rPr>
        <w:t>复火</w:t>
      </w:r>
      <w:proofErr w:type="gramEnd"/>
      <w:r w:rsidRPr="001766F2">
        <w:rPr>
          <w:rFonts w:ascii="方正仿宋简体" w:eastAsia="方正仿宋简体" w:hAnsi="宋体" w:cs="宋体" w:hint="eastAsia"/>
          <w:color w:val="000000"/>
          <w:kern w:val="0"/>
          <w:sz w:val="28"/>
          <w:szCs w:val="28"/>
        </w:rPr>
        <w:t>→转</w:t>
      </w:r>
      <w:proofErr w:type="gramStart"/>
      <w:r w:rsidRPr="001766F2">
        <w:rPr>
          <w:rFonts w:ascii="方正仿宋简体" w:eastAsia="方正仿宋简体" w:hAnsi="宋体" w:cs="宋体" w:hint="eastAsia"/>
          <w:color w:val="000000"/>
          <w:kern w:val="0"/>
          <w:sz w:val="28"/>
          <w:szCs w:val="28"/>
        </w:rPr>
        <w:t>窨</w:t>
      </w:r>
      <w:proofErr w:type="gramEnd"/>
      <w:r w:rsidRPr="001766F2">
        <w:rPr>
          <w:rFonts w:ascii="方正仿宋简体" w:eastAsia="方正仿宋简体" w:hAnsi="宋体" w:cs="宋体" w:hint="eastAsia"/>
          <w:color w:val="000000"/>
          <w:kern w:val="0"/>
          <w:sz w:val="28"/>
          <w:szCs w:val="28"/>
        </w:rPr>
        <w:t>→择花、炒花→</w:t>
      </w:r>
      <w:proofErr w:type="gramStart"/>
      <w:r w:rsidRPr="001766F2">
        <w:rPr>
          <w:rFonts w:ascii="方正仿宋简体" w:eastAsia="方正仿宋简体" w:hAnsi="宋体" w:cs="宋体" w:hint="eastAsia"/>
          <w:color w:val="000000"/>
          <w:kern w:val="0"/>
          <w:sz w:val="28"/>
          <w:szCs w:val="28"/>
        </w:rPr>
        <w:t>匀堆装箱</w:t>
      </w:r>
      <w:proofErr w:type="gramEnd"/>
      <w:r w:rsidRPr="001766F2">
        <w:rPr>
          <w:rFonts w:ascii="方正仿宋简体" w:eastAsia="方正仿宋简体" w:hAnsi="宋体" w:cs="宋体" w:hint="eastAsia"/>
          <w:color w:val="000000"/>
          <w:kern w:val="0"/>
          <w:sz w:val="28"/>
          <w:szCs w:val="28"/>
        </w:rPr>
        <w:t>。</w:t>
      </w:r>
    </w:p>
    <w:p w14:paraId="0F73A9DA"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工艺要求：</w:t>
      </w:r>
    </w:p>
    <w:p w14:paraId="6347B702"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（1）茶坯处理：</w:t>
      </w:r>
      <w:proofErr w:type="gramStart"/>
      <w:r w:rsidRPr="001766F2">
        <w:rPr>
          <w:rFonts w:ascii="方正仿宋简体" w:eastAsia="方正仿宋简体" w:hAnsi="宋体" w:cs="宋体" w:hint="eastAsia"/>
          <w:color w:val="000000"/>
          <w:kern w:val="0"/>
          <w:sz w:val="28"/>
          <w:szCs w:val="28"/>
        </w:rPr>
        <w:t>窨</w:t>
      </w:r>
      <w:proofErr w:type="gramEnd"/>
      <w:r w:rsidRPr="001766F2">
        <w:rPr>
          <w:rFonts w:ascii="方正仿宋简体" w:eastAsia="方正仿宋简体" w:hAnsi="宋体" w:cs="宋体" w:hint="eastAsia"/>
          <w:color w:val="000000"/>
          <w:kern w:val="0"/>
          <w:sz w:val="28"/>
          <w:szCs w:val="28"/>
        </w:rPr>
        <w:t>花前的茶坯经</w:t>
      </w:r>
      <w:proofErr w:type="gramStart"/>
      <w:r w:rsidRPr="001766F2">
        <w:rPr>
          <w:rFonts w:ascii="方正仿宋简体" w:eastAsia="方正仿宋简体" w:hAnsi="宋体" w:cs="宋体" w:hint="eastAsia"/>
          <w:color w:val="000000"/>
          <w:kern w:val="0"/>
          <w:sz w:val="28"/>
          <w:szCs w:val="28"/>
        </w:rPr>
        <w:t>复火处理</w:t>
      </w:r>
      <w:proofErr w:type="gramEnd"/>
      <w:r w:rsidRPr="001766F2">
        <w:rPr>
          <w:rFonts w:ascii="方正仿宋简体" w:eastAsia="方正仿宋简体" w:hAnsi="宋体" w:cs="宋体" w:hint="eastAsia"/>
          <w:color w:val="000000"/>
          <w:kern w:val="0"/>
          <w:sz w:val="28"/>
          <w:szCs w:val="28"/>
        </w:rPr>
        <w:t>使含水率达到≤4.5%。待茶坯自然冷却至不高于室温3℃时即可进行</w:t>
      </w:r>
      <w:proofErr w:type="gramStart"/>
      <w:r w:rsidRPr="001766F2">
        <w:rPr>
          <w:rFonts w:ascii="方正仿宋简体" w:eastAsia="方正仿宋简体" w:hAnsi="宋体" w:cs="宋体" w:hint="eastAsia"/>
          <w:color w:val="000000"/>
          <w:kern w:val="0"/>
          <w:sz w:val="28"/>
          <w:szCs w:val="28"/>
        </w:rPr>
        <w:t>窨</w:t>
      </w:r>
      <w:proofErr w:type="gramEnd"/>
      <w:r w:rsidRPr="001766F2">
        <w:rPr>
          <w:rFonts w:ascii="方正仿宋简体" w:eastAsia="方正仿宋简体" w:hAnsi="宋体" w:cs="宋体" w:hint="eastAsia"/>
          <w:color w:val="000000"/>
          <w:kern w:val="0"/>
          <w:sz w:val="28"/>
          <w:szCs w:val="28"/>
        </w:rPr>
        <w:t>花，配以≤1%的白玉兰花鲜花打底。</w:t>
      </w:r>
    </w:p>
    <w:p w14:paraId="5144A503"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（2）鲜花维护：茉莉鲜花进厂后应及时薄摊散热，摊放厚度≤10cm，</w:t>
      </w:r>
      <w:proofErr w:type="gramStart"/>
      <w:r w:rsidRPr="001766F2">
        <w:rPr>
          <w:rFonts w:ascii="方正仿宋简体" w:eastAsia="方正仿宋简体" w:hAnsi="宋体" w:cs="宋体" w:hint="eastAsia"/>
          <w:color w:val="000000"/>
          <w:kern w:val="0"/>
          <w:sz w:val="28"/>
          <w:szCs w:val="28"/>
        </w:rPr>
        <w:t>待花温上升</w:t>
      </w:r>
      <w:proofErr w:type="gramEnd"/>
      <w:r w:rsidRPr="001766F2">
        <w:rPr>
          <w:rFonts w:ascii="方正仿宋简体" w:eastAsia="方正仿宋简体" w:hAnsi="宋体" w:cs="宋体" w:hint="eastAsia"/>
          <w:color w:val="000000"/>
          <w:kern w:val="0"/>
          <w:sz w:val="28"/>
          <w:szCs w:val="28"/>
        </w:rPr>
        <w:t>至38℃散热，经3至5次摊晾、收堆，待≥90%花蕾</w:t>
      </w:r>
      <w:proofErr w:type="gramStart"/>
      <w:r w:rsidRPr="001766F2">
        <w:rPr>
          <w:rFonts w:ascii="方正仿宋简体" w:eastAsia="方正仿宋简体" w:hAnsi="宋体" w:cs="宋体" w:hint="eastAsia"/>
          <w:color w:val="000000"/>
          <w:kern w:val="0"/>
          <w:sz w:val="28"/>
          <w:szCs w:val="28"/>
        </w:rPr>
        <w:t>开放至虎爪</w:t>
      </w:r>
      <w:proofErr w:type="gramEnd"/>
      <w:r w:rsidRPr="001766F2">
        <w:rPr>
          <w:rFonts w:ascii="方正仿宋简体" w:eastAsia="方正仿宋简体" w:hAnsi="宋体" w:cs="宋体" w:hint="eastAsia"/>
          <w:color w:val="000000"/>
          <w:kern w:val="0"/>
          <w:sz w:val="28"/>
          <w:szCs w:val="28"/>
        </w:rPr>
        <w:t>状即可</w:t>
      </w:r>
      <w:proofErr w:type="gramStart"/>
      <w:r w:rsidRPr="001766F2">
        <w:rPr>
          <w:rFonts w:ascii="方正仿宋简体" w:eastAsia="方正仿宋简体" w:hAnsi="宋体" w:cs="宋体" w:hint="eastAsia"/>
          <w:color w:val="000000"/>
          <w:kern w:val="0"/>
          <w:sz w:val="28"/>
          <w:szCs w:val="28"/>
        </w:rPr>
        <w:t>窨</w:t>
      </w:r>
      <w:proofErr w:type="gramEnd"/>
      <w:r w:rsidRPr="001766F2">
        <w:rPr>
          <w:rFonts w:ascii="方正仿宋简体" w:eastAsia="方正仿宋简体" w:hAnsi="宋体" w:cs="宋体" w:hint="eastAsia"/>
          <w:color w:val="000000"/>
          <w:kern w:val="0"/>
          <w:sz w:val="28"/>
          <w:szCs w:val="28"/>
        </w:rPr>
        <w:t>制。</w:t>
      </w:r>
    </w:p>
    <w:p w14:paraId="517B4366"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Times New Roman" w:eastAsia="宋体" w:hAnsi="Times New Roman" w:cs="Times New Roman"/>
          <w:color w:val="000000"/>
          <w:kern w:val="0"/>
          <w:sz w:val="28"/>
          <w:szCs w:val="28"/>
        </w:rPr>
        <w:t>   </w:t>
      </w:r>
      <w:r w:rsidRPr="001766F2">
        <w:rPr>
          <w:rFonts w:ascii="方正仿宋简体" w:eastAsia="方正仿宋简体" w:hAnsi="宋体" w:cs="宋体" w:hint="eastAsia"/>
          <w:color w:val="5B5B5B"/>
          <w:kern w:val="0"/>
          <w:sz w:val="28"/>
          <w:szCs w:val="28"/>
        </w:rPr>
        <w:t> </w:t>
      </w:r>
      <w:r w:rsidRPr="001766F2">
        <w:rPr>
          <w:rFonts w:ascii="方正仿宋简体" w:eastAsia="方正仿宋简体" w:hAnsi="宋体" w:cs="宋体" w:hint="eastAsia"/>
          <w:color w:val="000000"/>
          <w:kern w:val="0"/>
          <w:sz w:val="28"/>
          <w:szCs w:val="28"/>
        </w:rPr>
        <w:t>（3）</w:t>
      </w:r>
      <w:proofErr w:type="gramStart"/>
      <w:r w:rsidRPr="001766F2">
        <w:rPr>
          <w:rFonts w:ascii="方正仿宋简体" w:eastAsia="方正仿宋简体" w:hAnsi="宋体" w:cs="宋体" w:hint="eastAsia"/>
          <w:color w:val="000000"/>
          <w:kern w:val="0"/>
          <w:sz w:val="28"/>
          <w:szCs w:val="28"/>
        </w:rPr>
        <w:t>窨</w:t>
      </w:r>
      <w:proofErr w:type="gramEnd"/>
      <w:r w:rsidRPr="001766F2">
        <w:rPr>
          <w:rFonts w:ascii="方正仿宋简体" w:eastAsia="方正仿宋简体" w:hAnsi="宋体" w:cs="宋体" w:hint="eastAsia"/>
          <w:color w:val="000000"/>
          <w:kern w:val="0"/>
          <w:sz w:val="28"/>
          <w:szCs w:val="28"/>
        </w:rPr>
        <w:t>花：将待</w:t>
      </w:r>
      <w:proofErr w:type="gramStart"/>
      <w:r w:rsidRPr="001766F2">
        <w:rPr>
          <w:rFonts w:ascii="方正仿宋简体" w:eastAsia="方正仿宋简体" w:hAnsi="宋体" w:cs="宋体" w:hint="eastAsia"/>
          <w:color w:val="000000"/>
          <w:kern w:val="0"/>
          <w:sz w:val="28"/>
          <w:szCs w:val="28"/>
        </w:rPr>
        <w:t>窨</w:t>
      </w:r>
      <w:proofErr w:type="gramEnd"/>
      <w:r w:rsidRPr="001766F2">
        <w:rPr>
          <w:rFonts w:ascii="方正仿宋简体" w:eastAsia="方正仿宋简体" w:hAnsi="宋体" w:cs="宋体" w:hint="eastAsia"/>
          <w:color w:val="000000"/>
          <w:kern w:val="0"/>
          <w:sz w:val="28"/>
          <w:szCs w:val="28"/>
        </w:rPr>
        <w:t>的茶坯平铺，厚度≤25cm，按照花茶比例，将维护好的鲜花均匀地撒放于茶坯上，将鲜花和</w:t>
      </w:r>
      <w:proofErr w:type="gramStart"/>
      <w:r w:rsidRPr="001766F2">
        <w:rPr>
          <w:rFonts w:ascii="方正仿宋简体" w:eastAsia="方正仿宋简体" w:hAnsi="宋体" w:cs="宋体" w:hint="eastAsia"/>
          <w:color w:val="000000"/>
          <w:kern w:val="0"/>
          <w:sz w:val="28"/>
          <w:szCs w:val="28"/>
        </w:rPr>
        <w:t>茶坯</w:t>
      </w:r>
      <w:proofErr w:type="gramEnd"/>
      <w:r w:rsidRPr="001766F2">
        <w:rPr>
          <w:rFonts w:ascii="方正仿宋简体" w:eastAsia="方正仿宋简体" w:hAnsi="宋体" w:cs="宋体" w:hint="eastAsia"/>
          <w:color w:val="000000"/>
          <w:kern w:val="0"/>
          <w:sz w:val="28"/>
          <w:szCs w:val="28"/>
        </w:rPr>
        <w:t>均匀混合，高度≤35cm。</w:t>
      </w:r>
    </w:p>
    <w:p w14:paraId="00D57BB2"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lastRenderedPageBreak/>
        <w:t>（4）通花：</w:t>
      </w:r>
      <w:proofErr w:type="gramStart"/>
      <w:r w:rsidRPr="001766F2">
        <w:rPr>
          <w:rFonts w:ascii="方正仿宋简体" w:eastAsia="方正仿宋简体" w:hAnsi="宋体" w:cs="宋体" w:hint="eastAsia"/>
          <w:color w:val="000000"/>
          <w:kern w:val="0"/>
          <w:sz w:val="28"/>
          <w:szCs w:val="28"/>
        </w:rPr>
        <w:t>当堆温</w:t>
      </w:r>
      <w:proofErr w:type="gramEnd"/>
      <w:r w:rsidRPr="001766F2">
        <w:rPr>
          <w:rFonts w:ascii="方正仿宋简体" w:eastAsia="方正仿宋简体" w:hAnsi="宋体" w:cs="宋体" w:hint="eastAsia"/>
          <w:color w:val="000000"/>
          <w:kern w:val="0"/>
          <w:sz w:val="28"/>
          <w:szCs w:val="28"/>
        </w:rPr>
        <w:t>达到48℃时应及时通花散热，</w:t>
      </w:r>
      <w:proofErr w:type="gramStart"/>
      <w:r w:rsidRPr="001766F2">
        <w:rPr>
          <w:rFonts w:ascii="方正仿宋简体" w:eastAsia="方正仿宋简体" w:hAnsi="宋体" w:cs="宋体" w:hint="eastAsia"/>
          <w:color w:val="000000"/>
          <w:kern w:val="0"/>
          <w:sz w:val="28"/>
          <w:szCs w:val="28"/>
        </w:rPr>
        <w:t>使茶堆温度</w:t>
      </w:r>
      <w:proofErr w:type="gramEnd"/>
      <w:r w:rsidRPr="001766F2">
        <w:rPr>
          <w:rFonts w:ascii="方正仿宋简体" w:eastAsia="方正仿宋简体" w:hAnsi="宋体" w:cs="宋体" w:hint="eastAsia"/>
          <w:color w:val="000000"/>
          <w:kern w:val="0"/>
          <w:sz w:val="28"/>
          <w:szCs w:val="28"/>
        </w:rPr>
        <w:t>快速降到35℃时再收堆续</w:t>
      </w:r>
      <w:proofErr w:type="gramStart"/>
      <w:r w:rsidRPr="001766F2">
        <w:rPr>
          <w:rFonts w:ascii="方正仿宋简体" w:eastAsia="方正仿宋简体" w:hAnsi="宋体" w:cs="宋体" w:hint="eastAsia"/>
          <w:color w:val="000000"/>
          <w:kern w:val="0"/>
          <w:sz w:val="28"/>
          <w:szCs w:val="28"/>
        </w:rPr>
        <w:t>窨</w:t>
      </w:r>
      <w:proofErr w:type="gramEnd"/>
      <w:r w:rsidRPr="001766F2">
        <w:rPr>
          <w:rFonts w:ascii="方正仿宋简体" w:eastAsia="方正仿宋简体" w:hAnsi="宋体" w:cs="宋体" w:hint="eastAsia"/>
          <w:color w:val="000000"/>
          <w:kern w:val="0"/>
          <w:sz w:val="28"/>
          <w:szCs w:val="28"/>
        </w:rPr>
        <w:t>。</w:t>
      </w:r>
    </w:p>
    <w:p w14:paraId="18F714C3"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（5）</w:t>
      </w:r>
      <w:proofErr w:type="gramStart"/>
      <w:r w:rsidRPr="001766F2">
        <w:rPr>
          <w:rFonts w:ascii="方正仿宋简体" w:eastAsia="方正仿宋简体" w:hAnsi="宋体" w:cs="宋体" w:hint="eastAsia"/>
          <w:color w:val="000000"/>
          <w:kern w:val="0"/>
          <w:sz w:val="28"/>
          <w:szCs w:val="28"/>
        </w:rPr>
        <w:t>收堆续窨</w:t>
      </w:r>
      <w:proofErr w:type="gramEnd"/>
      <w:r w:rsidRPr="001766F2">
        <w:rPr>
          <w:rFonts w:ascii="方正仿宋简体" w:eastAsia="方正仿宋简体" w:hAnsi="宋体" w:cs="宋体" w:hint="eastAsia"/>
          <w:color w:val="000000"/>
          <w:kern w:val="0"/>
          <w:sz w:val="28"/>
          <w:szCs w:val="28"/>
        </w:rPr>
        <w:t>：</w:t>
      </w:r>
      <w:proofErr w:type="gramStart"/>
      <w:r w:rsidRPr="001766F2">
        <w:rPr>
          <w:rFonts w:ascii="方正仿宋简体" w:eastAsia="方正仿宋简体" w:hAnsi="宋体" w:cs="宋体" w:hint="eastAsia"/>
          <w:color w:val="000000"/>
          <w:kern w:val="0"/>
          <w:sz w:val="28"/>
          <w:szCs w:val="28"/>
        </w:rPr>
        <w:t>收堆后续</w:t>
      </w:r>
      <w:proofErr w:type="gramEnd"/>
      <w:r w:rsidRPr="001766F2">
        <w:rPr>
          <w:rFonts w:ascii="方正仿宋简体" w:eastAsia="方正仿宋简体" w:hAnsi="宋体" w:cs="宋体" w:hint="eastAsia"/>
          <w:color w:val="000000"/>
          <w:kern w:val="0"/>
          <w:sz w:val="28"/>
          <w:szCs w:val="28"/>
        </w:rPr>
        <w:t>的堆温控制在48℃以下。</w:t>
      </w:r>
    </w:p>
    <w:p w14:paraId="59E4400D"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（6）起花：续</w:t>
      </w:r>
      <w:proofErr w:type="gramStart"/>
      <w:r w:rsidRPr="001766F2">
        <w:rPr>
          <w:rFonts w:ascii="方正仿宋简体" w:eastAsia="方正仿宋简体" w:hAnsi="宋体" w:cs="宋体" w:hint="eastAsia"/>
          <w:color w:val="000000"/>
          <w:kern w:val="0"/>
          <w:sz w:val="28"/>
          <w:szCs w:val="28"/>
        </w:rPr>
        <w:t>窨</w:t>
      </w:r>
      <w:proofErr w:type="gramEnd"/>
      <w:r w:rsidRPr="001766F2">
        <w:rPr>
          <w:rFonts w:ascii="方正仿宋简体" w:eastAsia="方正仿宋简体" w:hAnsi="宋体" w:cs="宋体" w:hint="eastAsia"/>
          <w:color w:val="000000"/>
          <w:kern w:val="0"/>
          <w:sz w:val="28"/>
          <w:szCs w:val="28"/>
        </w:rPr>
        <w:t>完成后，将茶、花分离，筛出的湿茶</w:t>
      </w:r>
      <w:proofErr w:type="gramStart"/>
      <w:r w:rsidRPr="001766F2">
        <w:rPr>
          <w:rFonts w:ascii="方正仿宋简体" w:eastAsia="方正仿宋简体" w:hAnsi="宋体" w:cs="宋体" w:hint="eastAsia"/>
          <w:color w:val="000000"/>
          <w:kern w:val="0"/>
          <w:sz w:val="28"/>
          <w:szCs w:val="28"/>
        </w:rPr>
        <w:t>坯及时</w:t>
      </w:r>
      <w:proofErr w:type="gramEnd"/>
      <w:r w:rsidRPr="001766F2">
        <w:rPr>
          <w:rFonts w:ascii="方正仿宋简体" w:eastAsia="方正仿宋简体" w:hAnsi="宋体" w:cs="宋体" w:hint="eastAsia"/>
          <w:color w:val="000000"/>
          <w:kern w:val="0"/>
          <w:sz w:val="28"/>
          <w:szCs w:val="28"/>
        </w:rPr>
        <w:t>摊晾。</w:t>
      </w:r>
    </w:p>
    <w:p w14:paraId="247A1571" w14:textId="77777777" w:rsidR="001766F2" w:rsidRPr="001766F2" w:rsidRDefault="001766F2" w:rsidP="001766F2">
      <w:pPr>
        <w:widowControl/>
        <w:spacing w:after="300" w:line="360" w:lineRule="atLeast"/>
        <w:ind w:firstLine="624"/>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（7）复火：</w:t>
      </w:r>
      <w:proofErr w:type="gramStart"/>
      <w:r w:rsidRPr="001766F2">
        <w:rPr>
          <w:rFonts w:ascii="方正仿宋简体" w:eastAsia="方正仿宋简体" w:hAnsi="宋体" w:cs="宋体" w:hint="eastAsia"/>
          <w:color w:val="000000"/>
          <w:kern w:val="0"/>
          <w:sz w:val="28"/>
          <w:szCs w:val="28"/>
        </w:rPr>
        <w:t>复火要</w:t>
      </w:r>
      <w:proofErr w:type="gramEnd"/>
      <w:r w:rsidRPr="001766F2">
        <w:rPr>
          <w:rFonts w:ascii="方正仿宋简体" w:eastAsia="方正仿宋简体" w:hAnsi="宋体" w:cs="宋体" w:hint="eastAsia"/>
          <w:color w:val="000000"/>
          <w:kern w:val="0"/>
          <w:sz w:val="28"/>
          <w:szCs w:val="28"/>
        </w:rPr>
        <w:t>严格控制含水量。转</w:t>
      </w:r>
      <w:proofErr w:type="gramStart"/>
      <w:r w:rsidRPr="001766F2">
        <w:rPr>
          <w:rFonts w:ascii="方正仿宋简体" w:eastAsia="方正仿宋简体" w:hAnsi="宋体" w:cs="宋体" w:hint="eastAsia"/>
          <w:color w:val="000000"/>
          <w:kern w:val="0"/>
          <w:sz w:val="28"/>
          <w:szCs w:val="28"/>
        </w:rPr>
        <w:t>窨窨</w:t>
      </w:r>
      <w:proofErr w:type="gramEnd"/>
      <w:r w:rsidRPr="001766F2">
        <w:rPr>
          <w:rFonts w:ascii="方正仿宋简体" w:eastAsia="方正仿宋简体" w:hAnsi="宋体" w:cs="宋体" w:hint="eastAsia"/>
          <w:color w:val="000000"/>
          <w:kern w:val="0"/>
          <w:sz w:val="28"/>
          <w:szCs w:val="28"/>
        </w:rPr>
        <w:t>次花茶含水率≤6.5%。</w:t>
      </w:r>
      <w:proofErr w:type="gramStart"/>
      <w:r w:rsidRPr="001766F2">
        <w:rPr>
          <w:rFonts w:ascii="方正仿宋简体" w:eastAsia="方正仿宋简体" w:hAnsi="宋体" w:cs="宋体" w:hint="eastAsia"/>
          <w:color w:val="000000"/>
          <w:kern w:val="0"/>
          <w:sz w:val="28"/>
          <w:szCs w:val="28"/>
        </w:rPr>
        <w:t>窨</w:t>
      </w:r>
      <w:proofErr w:type="gramEnd"/>
      <w:r w:rsidRPr="001766F2">
        <w:rPr>
          <w:rFonts w:ascii="方正仿宋简体" w:eastAsia="方正仿宋简体" w:hAnsi="宋体" w:cs="宋体" w:hint="eastAsia"/>
          <w:color w:val="000000"/>
          <w:kern w:val="0"/>
          <w:sz w:val="28"/>
          <w:szCs w:val="28"/>
        </w:rPr>
        <w:t>次花茶转入“择花炒花”工序时，含水率≤7%。</w:t>
      </w:r>
    </w:p>
    <w:p w14:paraId="7A95629E"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（8）转</w:t>
      </w:r>
      <w:proofErr w:type="gramStart"/>
      <w:r w:rsidRPr="001766F2">
        <w:rPr>
          <w:rFonts w:ascii="方正仿宋简体" w:eastAsia="方正仿宋简体" w:hAnsi="宋体" w:cs="宋体" w:hint="eastAsia"/>
          <w:color w:val="000000"/>
          <w:kern w:val="0"/>
          <w:sz w:val="28"/>
          <w:szCs w:val="28"/>
        </w:rPr>
        <w:t>窨</w:t>
      </w:r>
      <w:proofErr w:type="gramEnd"/>
      <w:r w:rsidRPr="001766F2">
        <w:rPr>
          <w:rFonts w:ascii="方正仿宋简体" w:eastAsia="方正仿宋简体" w:hAnsi="宋体" w:cs="宋体" w:hint="eastAsia"/>
          <w:color w:val="000000"/>
          <w:kern w:val="0"/>
          <w:sz w:val="28"/>
          <w:szCs w:val="28"/>
        </w:rPr>
        <w:t>：各等级茶叶按品质要求进行第二次及更多次的</w:t>
      </w:r>
      <w:proofErr w:type="gramStart"/>
      <w:r w:rsidRPr="001766F2">
        <w:rPr>
          <w:rFonts w:ascii="方正仿宋简体" w:eastAsia="方正仿宋简体" w:hAnsi="宋体" w:cs="宋体" w:hint="eastAsia"/>
          <w:color w:val="000000"/>
          <w:kern w:val="0"/>
          <w:sz w:val="28"/>
          <w:szCs w:val="28"/>
        </w:rPr>
        <w:t>窨</w:t>
      </w:r>
      <w:proofErr w:type="gramEnd"/>
      <w:r w:rsidRPr="001766F2">
        <w:rPr>
          <w:rFonts w:ascii="方正仿宋简体" w:eastAsia="方正仿宋简体" w:hAnsi="宋体" w:cs="宋体" w:hint="eastAsia"/>
          <w:color w:val="000000"/>
          <w:kern w:val="0"/>
          <w:sz w:val="28"/>
          <w:szCs w:val="28"/>
        </w:rPr>
        <w:t>制。</w:t>
      </w:r>
    </w:p>
    <w:p w14:paraId="4FF54E0B"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（9）择花、炒花：为形成犍为茉莉花茶品质特色的关键工序，经养护的鲜花，当50%</w:t>
      </w:r>
      <w:proofErr w:type="gramStart"/>
      <w:r w:rsidRPr="001766F2">
        <w:rPr>
          <w:rFonts w:ascii="方正仿宋简体" w:eastAsia="方正仿宋简体" w:hAnsi="宋体" w:cs="宋体" w:hint="eastAsia"/>
          <w:color w:val="000000"/>
          <w:kern w:val="0"/>
          <w:sz w:val="28"/>
          <w:szCs w:val="28"/>
        </w:rPr>
        <w:t>呈虎爪</w:t>
      </w:r>
      <w:proofErr w:type="gramEnd"/>
      <w:r w:rsidRPr="001766F2">
        <w:rPr>
          <w:rFonts w:ascii="方正仿宋简体" w:eastAsia="方正仿宋简体" w:hAnsi="宋体" w:cs="宋体" w:hint="eastAsia"/>
          <w:color w:val="000000"/>
          <w:kern w:val="0"/>
          <w:sz w:val="28"/>
          <w:szCs w:val="28"/>
        </w:rPr>
        <w:t>状，按工艺要求，用人工择去花蒂，将花瓣分散，在厚度≤8cm，自然养护2小时待用。也可去除花蒂花冠不分散花瓣。将择花的花和</w:t>
      </w:r>
      <w:proofErr w:type="gramStart"/>
      <w:r w:rsidRPr="001766F2">
        <w:rPr>
          <w:rFonts w:ascii="方正仿宋简体" w:eastAsia="方正仿宋简体" w:hAnsi="宋体" w:cs="宋体" w:hint="eastAsia"/>
          <w:color w:val="000000"/>
          <w:kern w:val="0"/>
          <w:sz w:val="28"/>
          <w:szCs w:val="28"/>
        </w:rPr>
        <w:t>茶，</w:t>
      </w:r>
      <w:proofErr w:type="gramEnd"/>
      <w:r w:rsidRPr="001766F2">
        <w:rPr>
          <w:rFonts w:ascii="方正仿宋简体" w:eastAsia="方正仿宋简体" w:hAnsi="宋体" w:cs="宋体" w:hint="eastAsia"/>
          <w:color w:val="000000"/>
          <w:kern w:val="0"/>
          <w:sz w:val="28"/>
          <w:szCs w:val="28"/>
        </w:rPr>
        <w:t>放入炒锅内炒花，</w:t>
      </w:r>
      <w:proofErr w:type="gramStart"/>
      <w:r w:rsidRPr="001766F2">
        <w:rPr>
          <w:rFonts w:ascii="方正仿宋简体" w:eastAsia="方正仿宋简体" w:hAnsi="宋体" w:cs="宋体" w:hint="eastAsia"/>
          <w:color w:val="000000"/>
          <w:kern w:val="0"/>
          <w:sz w:val="28"/>
          <w:szCs w:val="28"/>
        </w:rPr>
        <w:t>锅中茶温</w:t>
      </w:r>
      <w:proofErr w:type="gramEnd"/>
      <w:r w:rsidRPr="001766F2">
        <w:rPr>
          <w:rFonts w:ascii="方正仿宋简体" w:eastAsia="方正仿宋简体" w:hAnsi="宋体" w:cs="宋体" w:hint="eastAsia"/>
          <w:color w:val="000000"/>
          <w:kern w:val="0"/>
          <w:sz w:val="28"/>
          <w:szCs w:val="28"/>
        </w:rPr>
        <w:t>80℃至100℃,含水率≤7.5%出锅摊晾。</w:t>
      </w:r>
    </w:p>
    <w:p w14:paraId="10BFE593" w14:textId="77777777" w:rsidR="001766F2" w:rsidRPr="001766F2" w:rsidRDefault="001766F2" w:rsidP="001766F2">
      <w:pPr>
        <w:widowControl/>
        <w:spacing w:after="300" w:line="360" w:lineRule="atLeast"/>
        <w:ind w:firstLine="643"/>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（六）质量特色。</w:t>
      </w:r>
    </w:p>
    <w:p w14:paraId="2CD6E942"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感官特色：</w:t>
      </w:r>
      <w:r w:rsidRPr="001766F2">
        <w:rPr>
          <w:rFonts w:ascii="宋体" w:eastAsia="宋体" w:hAnsi="宋体" w:cs="宋体" w:hint="eastAsia"/>
          <w:color w:val="000000"/>
          <w:kern w:val="0"/>
          <w:sz w:val="28"/>
          <w:szCs w:val="28"/>
        </w:rPr>
        <w:t>        </w:t>
      </w:r>
    </w:p>
    <w:p w14:paraId="4BBF4CF0"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t>      </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95"/>
        <w:gridCol w:w="1047"/>
        <w:gridCol w:w="851"/>
        <w:gridCol w:w="786"/>
        <w:gridCol w:w="924"/>
        <w:gridCol w:w="1071"/>
        <w:gridCol w:w="973"/>
        <w:gridCol w:w="851"/>
        <w:gridCol w:w="990"/>
      </w:tblGrid>
      <w:tr w:rsidR="001766F2" w:rsidRPr="001766F2" w14:paraId="7575AFEA" w14:textId="77777777" w:rsidTr="001766F2">
        <w:tc>
          <w:tcPr>
            <w:tcW w:w="8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4F7635D"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lastRenderedPageBreak/>
              <w:t>级别</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ABA7E6"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条索</w:t>
            </w:r>
          </w:p>
        </w:tc>
        <w:tc>
          <w:tcPr>
            <w:tcW w:w="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54F679"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proofErr w:type="gramStart"/>
            <w:r w:rsidRPr="001766F2">
              <w:rPr>
                <w:rFonts w:ascii="方正仿宋简体" w:eastAsia="方正仿宋简体" w:hAnsi="宋体" w:cs="宋体" w:hint="eastAsia"/>
                <w:color w:val="000000"/>
                <w:kern w:val="0"/>
                <w:sz w:val="28"/>
                <w:szCs w:val="28"/>
              </w:rPr>
              <w:t>整碎</w:t>
            </w:r>
            <w:proofErr w:type="gramEnd"/>
          </w:p>
        </w:tc>
        <w:tc>
          <w:tcPr>
            <w:tcW w:w="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806A95"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净度</w:t>
            </w:r>
          </w:p>
        </w:tc>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859BD0"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色泽</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B7518F"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香气</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C08A01"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滋味</w:t>
            </w:r>
          </w:p>
        </w:tc>
        <w:tc>
          <w:tcPr>
            <w:tcW w:w="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7B24E6"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汤色</w:t>
            </w:r>
          </w:p>
        </w:tc>
        <w:tc>
          <w:tcPr>
            <w:tcW w:w="1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4371E8"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叶底</w:t>
            </w:r>
          </w:p>
        </w:tc>
      </w:tr>
      <w:tr w:rsidR="001766F2" w:rsidRPr="001766F2" w14:paraId="2F27D917" w14:textId="77777777" w:rsidTr="001766F2">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EA8DA8"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银芽</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49445E"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芽形完整紧实</w:t>
            </w:r>
          </w:p>
        </w:tc>
        <w:tc>
          <w:tcPr>
            <w:tcW w:w="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D097EC"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匀整</w:t>
            </w:r>
          </w:p>
        </w:tc>
        <w:tc>
          <w:tcPr>
            <w:tcW w:w="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612767"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匀净</w:t>
            </w:r>
          </w:p>
        </w:tc>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317F1F"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嫩黄绿</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E6A6E6"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熟香鲜灵</w:t>
            </w:r>
          </w:p>
          <w:p w14:paraId="279D88D8"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韵味幽长</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977E4A"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鲜浓醇厚</w:t>
            </w:r>
          </w:p>
        </w:tc>
        <w:tc>
          <w:tcPr>
            <w:tcW w:w="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D4C317"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清澈黄亮</w:t>
            </w:r>
          </w:p>
        </w:tc>
        <w:tc>
          <w:tcPr>
            <w:tcW w:w="1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4CF389"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芽形饱满</w:t>
            </w:r>
          </w:p>
        </w:tc>
      </w:tr>
      <w:tr w:rsidR="001766F2" w:rsidRPr="001766F2" w14:paraId="2E08FC2F" w14:textId="77777777" w:rsidTr="001766F2">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C006D2"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银毫</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D27A5C"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紧</w:t>
            </w:r>
            <w:proofErr w:type="gramStart"/>
            <w:r w:rsidRPr="001766F2">
              <w:rPr>
                <w:rFonts w:ascii="方正仿宋简体" w:eastAsia="方正仿宋简体" w:hAnsi="宋体" w:cs="宋体" w:hint="eastAsia"/>
                <w:color w:val="000000"/>
                <w:kern w:val="0"/>
                <w:sz w:val="28"/>
                <w:szCs w:val="28"/>
              </w:rPr>
              <w:t>细披毫显峰苗</w:t>
            </w:r>
            <w:proofErr w:type="gramEnd"/>
          </w:p>
        </w:tc>
        <w:tc>
          <w:tcPr>
            <w:tcW w:w="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ACED9E"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匀整</w:t>
            </w:r>
          </w:p>
        </w:tc>
        <w:tc>
          <w:tcPr>
            <w:tcW w:w="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24AA34"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净</w:t>
            </w:r>
          </w:p>
        </w:tc>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A264A1"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黄绿润</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FB693B"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熟香味浓，</w:t>
            </w:r>
          </w:p>
          <w:p w14:paraId="6A00AFC2"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韵味显露</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638F93"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鲜醇</w:t>
            </w:r>
          </w:p>
        </w:tc>
        <w:tc>
          <w:tcPr>
            <w:tcW w:w="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87DC0A"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淡黄明亮</w:t>
            </w:r>
          </w:p>
        </w:tc>
        <w:tc>
          <w:tcPr>
            <w:tcW w:w="1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1112BF"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嫩匀</w:t>
            </w:r>
          </w:p>
        </w:tc>
      </w:tr>
      <w:tr w:rsidR="001766F2" w:rsidRPr="001766F2" w14:paraId="249E9BAE" w14:textId="77777777" w:rsidTr="001766F2">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BF715D"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特级</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6CD1E8"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紧细有峰苗</w:t>
            </w:r>
          </w:p>
        </w:tc>
        <w:tc>
          <w:tcPr>
            <w:tcW w:w="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BD71F1"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较匀</w:t>
            </w:r>
          </w:p>
        </w:tc>
        <w:tc>
          <w:tcPr>
            <w:tcW w:w="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C92163"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proofErr w:type="gramStart"/>
            <w:r w:rsidRPr="001766F2">
              <w:rPr>
                <w:rFonts w:ascii="方正仿宋简体" w:eastAsia="方正仿宋简体" w:hAnsi="宋体" w:cs="宋体" w:hint="eastAsia"/>
                <w:color w:val="000000"/>
                <w:kern w:val="0"/>
                <w:sz w:val="28"/>
                <w:szCs w:val="28"/>
              </w:rPr>
              <w:t>较净</w:t>
            </w:r>
            <w:proofErr w:type="gramEnd"/>
          </w:p>
        </w:tc>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12AFF3"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proofErr w:type="gramStart"/>
            <w:r w:rsidRPr="001766F2">
              <w:rPr>
                <w:rFonts w:ascii="方正仿宋简体" w:eastAsia="方正仿宋简体" w:hAnsi="宋体" w:cs="宋体" w:hint="eastAsia"/>
                <w:color w:val="000000"/>
                <w:kern w:val="0"/>
                <w:sz w:val="28"/>
                <w:szCs w:val="28"/>
              </w:rPr>
              <w:t>黄绿尚润</w:t>
            </w:r>
            <w:proofErr w:type="gramEnd"/>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F4E713"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proofErr w:type="gramStart"/>
            <w:r w:rsidRPr="001766F2">
              <w:rPr>
                <w:rFonts w:ascii="方正仿宋简体" w:eastAsia="方正仿宋简体" w:hAnsi="宋体" w:cs="宋体" w:hint="eastAsia"/>
                <w:color w:val="000000"/>
                <w:kern w:val="0"/>
                <w:sz w:val="28"/>
                <w:szCs w:val="28"/>
              </w:rPr>
              <w:t>浓尚鲜</w:t>
            </w:r>
            <w:proofErr w:type="gramEnd"/>
            <w:r w:rsidRPr="001766F2">
              <w:rPr>
                <w:rFonts w:ascii="方正仿宋简体" w:eastAsia="方正仿宋简体" w:hAnsi="宋体" w:cs="宋体" w:hint="eastAsia"/>
                <w:color w:val="000000"/>
                <w:kern w:val="0"/>
                <w:sz w:val="28"/>
                <w:szCs w:val="28"/>
              </w:rPr>
              <w:t>，有熟香韵味</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51B006"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尚鲜醇</w:t>
            </w:r>
          </w:p>
        </w:tc>
        <w:tc>
          <w:tcPr>
            <w:tcW w:w="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DAB438"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淡黄尚亮</w:t>
            </w:r>
          </w:p>
        </w:tc>
        <w:tc>
          <w:tcPr>
            <w:tcW w:w="1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407A3F"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绿黄明亮</w:t>
            </w:r>
          </w:p>
        </w:tc>
      </w:tr>
    </w:tbl>
    <w:p w14:paraId="73C71F0D"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理化指标：</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013"/>
        <w:gridCol w:w="1758"/>
        <w:gridCol w:w="1758"/>
        <w:gridCol w:w="1759"/>
      </w:tblGrid>
      <w:tr w:rsidR="001766F2" w:rsidRPr="001766F2" w14:paraId="5E583141" w14:textId="77777777" w:rsidTr="001766F2">
        <w:tc>
          <w:tcPr>
            <w:tcW w:w="180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8FF2272"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项</w:t>
            </w: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5B5B5B"/>
                <w:kern w:val="0"/>
                <w:sz w:val="28"/>
                <w:szCs w:val="28"/>
              </w:rPr>
              <w:t> </w:t>
            </w:r>
            <w:r w:rsidRPr="001766F2">
              <w:rPr>
                <w:rFonts w:ascii="方正仿宋简体" w:eastAsia="方正仿宋简体" w:hAnsi="宋体" w:cs="宋体" w:hint="eastAsia"/>
                <w:color w:val="000000"/>
                <w:kern w:val="0"/>
                <w:sz w:val="28"/>
                <w:szCs w:val="28"/>
              </w:rPr>
              <w:t>目</w:t>
            </w:r>
          </w:p>
        </w:tc>
        <w:tc>
          <w:tcPr>
            <w:tcW w:w="3150" w:type="pct"/>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D93878"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指</w:t>
            </w: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5B5B5B"/>
                <w:kern w:val="0"/>
                <w:sz w:val="28"/>
                <w:szCs w:val="28"/>
              </w:rPr>
              <w:t> </w:t>
            </w:r>
            <w:r w:rsidRPr="001766F2">
              <w:rPr>
                <w:rFonts w:ascii="方正仿宋简体" w:eastAsia="方正仿宋简体" w:hAnsi="宋体" w:cs="宋体" w:hint="eastAsia"/>
                <w:color w:val="000000"/>
                <w:kern w:val="0"/>
                <w:sz w:val="28"/>
                <w:szCs w:val="28"/>
              </w:rPr>
              <w:t>标</w:t>
            </w:r>
          </w:p>
        </w:tc>
      </w:tr>
      <w:tr w:rsidR="001766F2" w:rsidRPr="001766F2" w14:paraId="732CDCFE" w14:textId="77777777" w:rsidTr="001766F2">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8666666" w14:textId="77777777" w:rsidR="001766F2" w:rsidRPr="001766F2" w:rsidRDefault="001766F2" w:rsidP="001766F2">
            <w:pPr>
              <w:widowControl/>
              <w:jc w:val="left"/>
              <w:rPr>
                <w:rFonts w:ascii="宋体" w:eastAsia="宋体" w:hAnsi="宋体" w:cs="宋体"/>
                <w:color w:val="5B5B5B"/>
                <w:kern w:val="0"/>
                <w:szCs w:val="21"/>
              </w:rPr>
            </w:pP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734474" w14:textId="77777777" w:rsidR="001766F2" w:rsidRPr="001766F2" w:rsidRDefault="001766F2" w:rsidP="001766F2">
            <w:pPr>
              <w:widowControl/>
              <w:spacing w:after="300" w:line="360" w:lineRule="atLeast"/>
              <w:ind w:firstLine="56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银芽</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15D11C" w14:textId="77777777" w:rsidR="001766F2" w:rsidRPr="001766F2" w:rsidRDefault="001766F2" w:rsidP="001766F2">
            <w:pPr>
              <w:widowControl/>
              <w:spacing w:after="300" w:line="360" w:lineRule="atLeast"/>
              <w:ind w:firstLine="56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银毫</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03F723" w14:textId="77777777" w:rsidR="001766F2" w:rsidRPr="001766F2" w:rsidRDefault="001766F2" w:rsidP="001766F2">
            <w:pPr>
              <w:widowControl/>
              <w:spacing w:after="300" w:line="360" w:lineRule="atLeast"/>
              <w:ind w:firstLine="56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特级</w:t>
            </w:r>
          </w:p>
        </w:tc>
      </w:tr>
      <w:tr w:rsidR="001766F2" w:rsidRPr="001766F2" w14:paraId="641105AD" w14:textId="77777777" w:rsidTr="001766F2">
        <w:tc>
          <w:tcPr>
            <w:tcW w:w="18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26EFF7"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lastRenderedPageBreak/>
              <w:t>含花量%</w:t>
            </w: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5B5B5B"/>
                <w:kern w:val="0"/>
                <w:sz w:val="28"/>
                <w:szCs w:val="28"/>
              </w:rPr>
              <w:t> </w:t>
            </w:r>
            <w:r w:rsidRPr="001766F2">
              <w:rPr>
                <w:rFonts w:ascii="方正仿宋简体" w:eastAsia="方正仿宋简体" w:hAnsi="宋体" w:cs="宋体" w:hint="eastAsia"/>
                <w:color w:val="000000"/>
                <w:kern w:val="0"/>
                <w:sz w:val="28"/>
                <w:szCs w:val="28"/>
              </w:rPr>
              <w:t>≤</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D09B97"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1.0</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EDC6EC"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1.0</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F5281E"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1.0</w:t>
            </w:r>
          </w:p>
        </w:tc>
      </w:tr>
      <w:tr w:rsidR="001766F2" w:rsidRPr="001766F2" w14:paraId="6CF87CC8" w14:textId="77777777" w:rsidTr="001766F2">
        <w:tc>
          <w:tcPr>
            <w:tcW w:w="18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13A492"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茶多酚%</w:t>
            </w: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5B5B5B"/>
                <w:kern w:val="0"/>
                <w:sz w:val="28"/>
                <w:szCs w:val="28"/>
              </w:rPr>
              <w:t> </w:t>
            </w:r>
            <w:r w:rsidRPr="001766F2">
              <w:rPr>
                <w:rFonts w:ascii="方正仿宋简体" w:eastAsia="方正仿宋简体" w:hAnsi="宋体" w:cs="宋体" w:hint="eastAsia"/>
                <w:color w:val="000000"/>
                <w:kern w:val="0"/>
                <w:sz w:val="28"/>
                <w:szCs w:val="28"/>
              </w:rPr>
              <w:t>≥</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9D765E"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20</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D2BB67"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20</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6C54A8"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22</w:t>
            </w:r>
          </w:p>
        </w:tc>
      </w:tr>
      <w:tr w:rsidR="001766F2" w:rsidRPr="001766F2" w14:paraId="2381C773" w14:textId="77777777" w:rsidTr="001766F2">
        <w:tc>
          <w:tcPr>
            <w:tcW w:w="18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D7F700"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水浸出物%</w:t>
            </w: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5B5B5B"/>
                <w:kern w:val="0"/>
                <w:sz w:val="28"/>
                <w:szCs w:val="28"/>
              </w:rPr>
              <w:t> </w:t>
            </w:r>
            <w:r w:rsidRPr="001766F2">
              <w:rPr>
                <w:rFonts w:ascii="方正仿宋简体" w:eastAsia="方正仿宋简体" w:hAnsi="宋体" w:cs="宋体" w:hint="eastAsia"/>
                <w:color w:val="000000"/>
                <w:kern w:val="0"/>
                <w:sz w:val="28"/>
                <w:szCs w:val="28"/>
              </w:rPr>
              <w:t>≥</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2B75AB"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37</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4E0394"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37</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EC122B"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36</w:t>
            </w:r>
          </w:p>
        </w:tc>
      </w:tr>
    </w:tbl>
    <w:p w14:paraId="44CD59B9"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t> </w:t>
      </w:r>
    </w:p>
    <w:p w14:paraId="14F7EAF9"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3.</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安全要求：产品安全指标必须达到国家对同类产品的相关规定。</w:t>
      </w:r>
    </w:p>
    <w:p w14:paraId="05FE00FE" w14:textId="77777777" w:rsidR="001766F2" w:rsidRPr="001766F2" w:rsidRDefault="001766F2" w:rsidP="001766F2">
      <w:pPr>
        <w:widowControl/>
        <w:jc w:val="left"/>
        <w:rPr>
          <w:rFonts w:ascii="微软雅黑" w:eastAsia="微软雅黑" w:hAnsi="微软雅黑" w:cs="宋体" w:hint="eastAsia"/>
          <w:color w:val="333333"/>
          <w:kern w:val="0"/>
          <w:sz w:val="18"/>
          <w:szCs w:val="18"/>
        </w:rPr>
      </w:pPr>
      <w:r w:rsidRPr="001766F2">
        <w:rPr>
          <w:rFonts w:ascii="方正仿宋简体" w:eastAsia="方正仿宋简体" w:hAnsi="微软雅黑" w:cs="宋体" w:hint="eastAsia"/>
          <w:color w:val="333333"/>
          <w:kern w:val="0"/>
          <w:sz w:val="28"/>
          <w:szCs w:val="28"/>
        </w:rPr>
        <w:br/>
      </w:r>
    </w:p>
    <w:p w14:paraId="7C78BC07"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小标宋简体" w:eastAsia="方正小标宋简体" w:hAnsi="宋体" w:cs="宋体" w:hint="eastAsia"/>
          <w:color w:val="000000"/>
          <w:kern w:val="0"/>
          <w:sz w:val="32"/>
          <w:szCs w:val="32"/>
        </w:rPr>
        <w:t>附件4：</w:t>
      </w:r>
    </w:p>
    <w:p w14:paraId="3ED25BBE"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小标宋简体" w:eastAsia="方正小标宋简体" w:hAnsi="宋体" w:cs="宋体" w:hint="eastAsia"/>
          <w:color w:val="000000"/>
          <w:kern w:val="0"/>
          <w:sz w:val="32"/>
          <w:szCs w:val="32"/>
        </w:rPr>
        <w:t>会理黑山羊质量技术要求</w:t>
      </w:r>
    </w:p>
    <w:p w14:paraId="271663F6"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t> </w:t>
      </w:r>
    </w:p>
    <w:p w14:paraId="2105A957"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（一）种名。</w:t>
      </w:r>
    </w:p>
    <w:p w14:paraId="713E2154"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建昌黑山羊。</w:t>
      </w:r>
    </w:p>
    <w:p w14:paraId="77919297"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（二）养殖场地的要求。</w:t>
      </w:r>
    </w:p>
    <w:p w14:paraId="26B1AD75" w14:textId="77777777" w:rsidR="001766F2" w:rsidRPr="001766F2" w:rsidRDefault="001766F2" w:rsidP="001766F2">
      <w:pPr>
        <w:widowControl/>
        <w:spacing w:after="300" w:line="360" w:lineRule="atLeast"/>
        <w:ind w:firstLine="587"/>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lastRenderedPageBreak/>
        <w:t>选择保护区范围内海拔1000至2800米，气温10℃至35℃之间。</w:t>
      </w:r>
    </w:p>
    <w:p w14:paraId="09582C10"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（三）饲草饲料。</w:t>
      </w:r>
    </w:p>
    <w:p w14:paraId="169F0B07"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以天然牧草为主，辅以人工种植的优质牧草和农作物秸秆。</w:t>
      </w:r>
    </w:p>
    <w:p w14:paraId="6E76BB45"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（四）饲养管理。</w:t>
      </w:r>
    </w:p>
    <w:p w14:paraId="5BFB3AF4"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w:t>
      </w:r>
      <w:r w:rsidRPr="001766F2">
        <w:rPr>
          <w:rFonts w:ascii="方正仿宋简体" w:eastAsia="方正仿宋简体" w:hAnsi="宋体" w:cs="宋体" w:hint="eastAsia"/>
          <w:color w:val="000000"/>
          <w:kern w:val="0"/>
          <w:sz w:val="28"/>
          <w:szCs w:val="28"/>
        </w:rPr>
        <w:t> </w:t>
      </w:r>
      <w:proofErr w:type="gramStart"/>
      <w:r w:rsidRPr="001766F2">
        <w:rPr>
          <w:rFonts w:ascii="方正仿宋简体" w:eastAsia="方正仿宋简体" w:hAnsi="宋体" w:cs="宋体" w:hint="eastAsia"/>
          <w:color w:val="000000"/>
          <w:kern w:val="0"/>
          <w:sz w:val="28"/>
          <w:szCs w:val="28"/>
        </w:rPr>
        <w:t>高床养殖</w:t>
      </w:r>
      <w:proofErr w:type="gramEnd"/>
      <w:r w:rsidRPr="001766F2">
        <w:rPr>
          <w:rFonts w:ascii="方正仿宋简体" w:eastAsia="方正仿宋简体" w:hAnsi="宋体" w:cs="宋体" w:hint="eastAsia"/>
          <w:color w:val="000000"/>
          <w:kern w:val="0"/>
          <w:sz w:val="28"/>
          <w:szCs w:val="28"/>
        </w:rPr>
        <w:t>：所有羊只</w:t>
      </w:r>
      <w:proofErr w:type="gramStart"/>
      <w:r w:rsidRPr="001766F2">
        <w:rPr>
          <w:rFonts w:ascii="方正仿宋简体" w:eastAsia="方正仿宋简体" w:hAnsi="宋体" w:cs="宋体" w:hint="eastAsia"/>
          <w:color w:val="000000"/>
          <w:kern w:val="0"/>
          <w:sz w:val="28"/>
          <w:szCs w:val="28"/>
        </w:rPr>
        <w:t>实施高床养殖</w:t>
      </w:r>
      <w:proofErr w:type="gramEnd"/>
      <w:r w:rsidRPr="001766F2">
        <w:rPr>
          <w:rFonts w:ascii="方正仿宋简体" w:eastAsia="方正仿宋简体" w:hAnsi="宋体" w:cs="宋体" w:hint="eastAsia"/>
          <w:color w:val="000000"/>
          <w:kern w:val="0"/>
          <w:sz w:val="28"/>
          <w:szCs w:val="28"/>
        </w:rPr>
        <w:t>,高床上设置翻转式食槽和饮水槽。</w:t>
      </w:r>
    </w:p>
    <w:p w14:paraId="50118A44"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分群饲养：按种公羊、产仔母羊、后备羊、育肥羊实行分群分栏饲养，分类管理。</w:t>
      </w:r>
    </w:p>
    <w:p w14:paraId="4BF2348F"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环境、安全要求：饲养环境、疫情疫病的防治与控制必须执行国家相关规定，不得污染环境。</w:t>
      </w:r>
    </w:p>
    <w:p w14:paraId="25D73455"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（五）出栏。</w:t>
      </w:r>
    </w:p>
    <w:p w14:paraId="4BFF6750"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商品羊12至18月龄，体重达30千克以上经检疫合格方可出栏销售。</w:t>
      </w:r>
    </w:p>
    <w:p w14:paraId="202B3803"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（六）质量特色。</w:t>
      </w:r>
    </w:p>
    <w:p w14:paraId="35109DA9"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lastRenderedPageBreak/>
        <w:t>1.</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感官特色：商品羊毛色纯黑，体型健壮、体质结实、结构匀称。羊肉肉质细嫩、膻味轻</w:t>
      </w:r>
      <w:bookmarkStart w:id="0" w:name="_Toc266374182"/>
      <w:bookmarkEnd w:id="0"/>
      <w:r w:rsidRPr="001766F2">
        <w:rPr>
          <w:rFonts w:ascii="方正仿宋简体" w:eastAsia="方正仿宋简体" w:hAnsi="宋体" w:cs="宋体" w:hint="eastAsia"/>
          <w:color w:val="000000"/>
          <w:kern w:val="0"/>
          <w:sz w:val="28"/>
          <w:szCs w:val="28"/>
        </w:rPr>
        <w:t>，肌肉呈红色，有光泽，脂肪白色或淡黄色，肌纤维致密。煮沸后肉汤</w:t>
      </w:r>
      <w:proofErr w:type="gramStart"/>
      <w:r w:rsidRPr="001766F2">
        <w:rPr>
          <w:rFonts w:ascii="方正仿宋简体" w:eastAsia="方正仿宋简体" w:hAnsi="宋体" w:cs="宋体" w:hint="eastAsia"/>
          <w:color w:val="000000"/>
          <w:kern w:val="0"/>
          <w:sz w:val="28"/>
          <w:szCs w:val="28"/>
        </w:rPr>
        <w:t>汤</w:t>
      </w:r>
      <w:proofErr w:type="gramEnd"/>
      <w:r w:rsidRPr="001766F2">
        <w:rPr>
          <w:rFonts w:ascii="方正仿宋简体" w:eastAsia="方正仿宋简体" w:hAnsi="宋体" w:cs="宋体" w:hint="eastAsia"/>
          <w:color w:val="000000"/>
          <w:kern w:val="0"/>
          <w:sz w:val="28"/>
          <w:szCs w:val="28"/>
        </w:rPr>
        <w:t>清透明，脂肪团聚于表面。</w:t>
      </w:r>
    </w:p>
    <w:p w14:paraId="597D3CAD"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75"/>
        <w:gridCol w:w="4410"/>
      </w:tblGrid>
      <w:tr w:rsidR="001766F2" w:rsidRPr="001766F2" w14:paraId="07151C37" w14:textId="77777777" w:rsidTr="001766F2">
        <w:trPr>
          <w:jc w:val="center"/>
        </w:trPr>
        <w:tc>
          <w:tcPr>
            <w:tcW w:w="33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48DA259"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项 目</w:t>
            </w:r>
          </w:p>
        </w:tc>
        <w:tc>
          <w:tcPr>
            <w:tcW w:w="4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9A0095"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指 标</w:t>
            </w:r>
          </w:p>
        </w:tc>
      </w:tr>
      <w:tr w:rsidR="001766F2" w:rsidRPr="001766F2" w14:paraId="7B42A163" w14:textId="77777777" w:rsidTr="001766F2">
        <w:trPr>
          <w:jc w:val="center"/>
        </w:trPr>
        <w:tc>
          <w:tcPr>
            <w:tcW w:w="33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E8136A"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pH值</w:t>
            </w:r>
          </w:p>
        </w:tc>
        <w:tc>
          <w:tcPr>
            <w:tcW w:w="4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3DB482"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7.2-7.6</w:t>
            </w:r>
          </w:p>
        </w:tc>
      </w:tr>
      <w:tr w:rsidR="001766F2" w:rsidRPr="001766F2" w14:paraId="21E5E09A" w14:textId="77777777" w:rsidTr="001766F2">
        <w:trPr>
          <w:jc w:val="center"/>
        </w:trPr>
        <w:tc>
          <w:tcPr>
            <w:tcW w:w="33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363BB7"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粗蛋白（%）</w:t>
            </w:r>
          </w:p>
        </w:tc>
        <w:tc>
          <w:tcPr>
            <w:tcW w:w="4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9DB2EC"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≥18</w:t>
            </w:r>
          </w:p>
        </w:tc>
      </w:tr>
      <w:tr w:rsidR="001766F2" w:rsidRPr="001766F2" w14:paraId="3D2E68D6" w14:textId="77777777" w:rsidTr="001766F2">
        <w:trPr>
          <w:jc w:val="center"/>
        </w:trPr>
        <w:tc>
          <w:tcPr>
            <w:tcW w:w="33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E637C2"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粗脂肪（%）</w:t>
            </w:r>
          </w:p>
        </w:tc>
        <w:tc>
          <w:tcPr>
            <w:tcW w:w="4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F5CFB7"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≤2.5</w:t>
            </w:r>
          </w:p>
        </w:tc>
      </w:tr>
      <w:tr w:rsidR="001766F2" w:rsidRPr="001766F2" w14:paraId="57DEBD98" w14:textId="77777777" w:rsidTr="001766F2">
        <w:trPr>
          <w:jc w:val="center"/>
        </w:trPr>
        <w:tc>
          <w:tcPr>
            <w:tcW w:w="33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78ACEA"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蛋白质中氨基酸总量（%）</w:t>
            </w:r>
          </w:p>
        </w:tc>
        <w:tc>
          <w:tcPr>
            <w:tcW w:w="4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8E5851"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≥16</w:t>
            </w:r>
          </w:p>
        </w:tc>
      </w:tr>
    </w:tbl>
    <w:p w14:paraId="171C4378"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t> </w:t>
      </w:r>
    </w:p>
    <w:p w14:paraId="3254FE81"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安全要求：产品安全指标必须达到国家对同类产品的相关规定。</w:t>
      </w:r>
    </w:p>
    <w:p w14:paraId="01B45F47" w14:textId="77777777" w:rsidR="001766F2" w:rsidRPr="001766F2" w:rsidRDefault="001766F2" w:rsidP="001766F2">
      <w:pPr>
        <w:widowControl/>
        <w:jc w:val="left"/>
        <w:rPr>
          <w:rFonts w:ascii="微软雅黑" w:eastAsia="微软雅黑" w:hAnsi="微软雅黑" w:cs="宋体" w:hint="eastAsia"/>
          <w:color w:val="333333"/>
          <w:kern w:val="0"/>
          <w:sz w:val="18"/>
          <w:szCs w:val="18"/>
        </w:rPr>
      </w:pPr>
      <w:r w:rsidRPr="001766F2">
        <w:rPr>
          <w:rFonts w:ascii="方正仿宋简体" w:eastAsia="方正仿宋简体" w:hAnsi="微软雅黑" w:cs="宋体" w:hint="eastAsia"/>
          <w:color w:val="333333"/>
          <w:kern w:val="0"/>
          <w:sz w:val="28"/>
          <w:szCs w:val="28"/>
        </w:rPr>
        <w:br/>
      </w:r>
    </w:p>
    <w:p w14:paraId="7FB7D40C" w14:textId="77777777" w:rsidR="001766F2" w:rsidRPr="001766F2" w:rsidRDefault="001766F2" w:rsidP="001766F2">
      <w:pPr>
        <w:widowControl/>
        <w:spacing w:after="300" w:line="360" w:lineRule="atLeast"/>
        <w:ind w:firstLine="94"/>
        <w:jc w:val="left"/>
        <w:rPr>
          <w:rFonts w:ascii="宋体" w:eastAsia="宋体" w:hAnsi="宋体" w:cs="宋体" w:hint="eastAsia"/>
          <w:color w:val="5B5B5B"/>
          <w:kern w:val="0"/>
          <w:szCs w:val="21"/>
        </w:rPr>
      </w:pPr>
      <w:r w:rsidRPr="001766F2">
        <w:rPr>
          <w:rFonts w:ascii="方正小标宋简体" w:eastAsia="方正小标宋简体" w:hAnsi="宋体" w:cs="宋体" w:hint="eastAsia"/>
          <w:color w:val="000000"/>
          <w:kern w:val="0"/>
          <w:sz w:val="32"/>
          <w:szCs w:val="32"/>
        </w:rPr>
        <w:t>附件5：</w:t>
      </w:r>
    </w:p>
    <w:p w14:paraId="4A4EC579"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小标宋简体" w:eastAsia="方正小标宋简体" w:hAnsi="宋体" w:cs="宋体" w:hint="eastAsia"/>
          <w:color w:val="000000"/>
          <w:kern w:val="0"/>
          <w:sz w:val="32"/>
          <w:szCs w:val="32"/>
        </w:rPr>
        <w:t>资中血橙质量技术要求</w:t>
      </w:r>
    </w:p>
    <w:p w14:paraId="4AFAA021"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lastRenderedPageBreak/>
        <w:t> </w:t>
      </w:r>
    </w:p>
    <w:p w14:paraId="0BDDDE6B"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（一）品种。</w:t>
      </w:r>
    </w:p>
    <w:p w14:paraId="59AA6CD6" w14:textId="77777777" w:rsidR="001766F2"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5B5B5B"/>
          <w:kern w:val="0"/>
          <w:sz w:val="28"/>
          <w:szCs w:val="28"/>
        </w:rPr>
        <w:t> </w:t>
      </w:r>
      <w:r w:rsidRPr="001766F2">
        <w:rPr>
          <w:rFonts w:ascii="方正仿宋简体" w:eastAsia="方正仿宋简体" w:hAnsi="宋体" w:cs="宋体" w:hint="eastAsia"/>
          <w:color w:val="000000"/>
          <w:kern w:val="0"/>
          <w:sz w:val="28"/>
          <w:szCs w:val="28"/>
        </w:rPr>
        <w:t>塔罗科（</w:t>
      </w:r>
      <w:proofErr w:type="spellStart"/>
      <w:r w:rsidRPr="001766F2">
        <w:rPr>
          <w:rFonts w:ascii="方正仿宋简体" w:eastAsia="方正仿宋简体" w:hAnsi="宋体" w:cs="宋体" w:hint="eastAsia"/>
          <w:color w:val="000000"/>
          <w:kern w:val="0"/>
          <w:sz w:val="28"/>
          <w:szCs w:val="28"/>
        </w:rPr>
        <w:t>Tarocco</w:t>
      </w:r>
      <w:proofErr w:type="spellEnd"/>
      <w:r w:rsidRPr="001766F2">
        <w:rPr>
          <w:rFonts w:ascii="方正仿宋简体" w:eastAsia="方正仿宋简体" w:hAnsi="宋体" w:cs="宋体" w:hint="eastAsia"/>
          <w:color w:val="000000"/>
          <w:kern w:val="0"/>
          <w:sz w:val="28"/>
          <w:szCs w:val="28"/>
        </w:rPr>
        <w:t>)。</w:t>
      </w:r>
    </w:p>
    <w:p w14:paraId="7A1E2FE5"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（二）立地条件。</w:t>
      </w:r>
    </w:p>
    <w:p w14:paraId="73206271"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土壤类型属紫色土类，土壤质地为壤土或沙质壤土，土层深度60cm以上，土壤pH值5.5至7，有机质含量≥1.2%。地下水位低于100cm。</w:t>
      </w:r>
    </w:p>
    <w:p w14:paraId="3C6D8BCD"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（三）栽培管理。</w:t>
      </w:r>
    </w:p>
    <w:p w14:paraId="51990FF6"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苗木：采用香橙为砧木，在优良母本树上采集接穗进行嫁接繁殖。</w:t>
      </w:r>
      <w:r w:rsidRPr="001766F2">
        <w:rPr>
          <w:rFonts w:ascii="宋体" w:eastAsia="宋体" w:hAnsi="宋体" w:cs="宋体" w:hint="eastAsia"/>
          <w:color w:val="000000"/>
          <w:kern w:val="0"/>
          <w:sz w:val="28"/>
          <w:szCs w:val="28"/>
        </w:rPr>
        <w:t> </w:t>
      </w:r>
    </w:p>
    <w:p w14:paraId="78063E0F"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定植：</w:t>
      </w:r>
    </w:p>
    <w:p w14:paraId="2287C2A8"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（1）时间：春季在2月中下旬至秋季10月中旬，容器育苗和带土移栽不受季节限制。</w:t>
      </w:r>
    </w:p>
    <w:p w14:paraId="4D436E96"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（2）密度：每公顷栽植株数≤1600株。</w:t>
      </w:r>
    </w:p>
    <w:p w14:paraId="2EF65C3E"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花果管理 ：</w:t>
      </w:r>
      <w:proofErr w:type="gramStart"/>
      <w:r w:rsidRPr="001766F2">
        <w:rPr>
          <w:rFonts w:ascii="方正仿宋简体" w:eastAsia="方正仿宋简体" w:hAnsi="宋体" w:cs="宋体" w:hint="eastAsia"/>
          <w:color w:val="000000"/>
          <w:kern w:val="0"/>
          <w:sz w:val="28"/>
          <w:szCs w:val="28"/>
        </w:rPr>
        <w:t>留果量</w:t>
      </w:r>
      <w:proofErr w:type="gramEnd"/>
      <w:r w:rsidRPr="001766F2">
        <w:rPr>
          <w:rFonts w:ascii="方正仿宋简体" w:eastAsia="方正仿宋简体" w:hAnsi="宋体" w:cs="宋体" w:hint="eastAsia"/>
          <w:color w:val="000000"/>
          <w:kern w:val="0"/>
          <w:sz w:val="28"/>
          <w:szCs w:val="28"/>
        </w:rPr>
        <w:t>≤45吨/公顷。</w:t>
      </w:r>
    </w:p>
    <w:p w14:paraId="3C3D71A4"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4.</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修剪：实行冬季修剪与夏、秋季修剪相结合，保证树冠通风透光。</w:t>
      </w:r>
    </w:p>
    <w:p w14:paraId="1C3D867C"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lastRenderedPageBreak/>
        <w:t>5.</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施肥：每年每公顷施入腐熟有机肥≥25吨，每年每公顷施化肥纯氮量≤300kg。</w:t>
      </w:r>
    </w:p>
    <w:p w14:paraId="7F5CF7B8" w14:textId="77777777" w:rsidR="001766F2" w:rsidRPr="001766F2" w:rsidRDefault="001766F2" w:rsidP="001766F2">
      <w:pPr>
        <w:widowControl/>
        <w:spacing w:after="300" w:line="360" w:lineRule="atLeast"/>
        <w:ind w:firstLine="64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6.</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环境、安全要求：农药、化肥等的使用必须符合国家的相关规定，不得污染环境。</w:t>
      </w:r>
    </w:p>
    <w:p w14:paraId="2C984249"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（四）采收时期。</w:t>
      </w:r>
    </w:p>
    <w:p w14:paraId="6833A87C"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12月下旬至次年3月。</w:t>
      </w:r>
    </w:p>
    <w:p w14:paraId="20D37F35" w14:textId="77777777" w:rsidR="001766F2" w:rsidRPr="001766F2" w:rsidRDefault="001766F2" w:rsidP="001766F2">
      <w:pPr>
        <w:widowControl/>
        <w:spacing w:after="300" w:line="360" w:lineRule="atLeast"/>
        <w:ind w:firstLine="606"/>
        <w:jc w:val="left"/>
        <w:rPr>
          <w:rFonts w:ascii="宋体" w:eastAsia="宋体" w:hAnsi="宋体" w:cs="宋体" w:hint="eastAsia"/>
          <w:color w:val="5B5B5B"/>
          <w:kern w:val="0"/>
          <w:szCs w:val="21"/>
        </w:rPr>
      </w:pPr>
      <w:r w:rsidRPr="001766F2">
        <w:rPr>
          <w:rFonts w:ascii="方正仿宋简体" w:eastAsia="方正仿宋简体" w:hAnsi="宋体" w:cs="宋体" w:hint="eastAsia"/>
          <w:b/>
          <w:bCs/>
          <w:color w:val="000000"/>
          <w:kern w:val="0"/>
          <w:sz w:val="28"/>
          <w:szCs w:val="28"/>
        </w:rPr>
        <w:t>（五）质量特色。</w:t>
      </w:r>
    </w:p>
    <w:p w14:paraId="6CC3C5C7" w14:textId="77777777" w:rsidR="001766F2" w:rsidRPr="001766F2" w:rsidRDefault="001766F2" w:rsidP="001766F2">
      <w:pPr>
        <w:widowControl/>
        <w:spacing w:after="300" w:line="360" w:lineRule="atLeast"/>
        <w:ind w:firstLine="591"/>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感官特色：果皮鲜亮，呈浅紫红色，皮脆、薄、光滑；果肉脆嫩、化渣，有紫红色血丝，有玫瑰香味。</w:t>
      </w:r>
    </w:p>
    <w:p w14:paraId="2D8765F8" w14:textId="77777777" w:rsidR="001766F2" w:rsidRPr="001766F2" w:rsidRDefault="001766F2" w:rsidP="001766F2">
      <w:pPr>
        <w:widowControl/>
        <w:spacing w:after="300" w:line="360" w:lineRule="atLeast"/>
        <w:ind w:firstLine="603"/>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2.</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885"/>
        <w:gridCol w:w="3735"/>
      </w:tblGrid>
      <w:tr w:rsidR="001766F2" w:rsidRPr="001766F2" w14:paraId="6210BBC5" w14:textId="77777777" w:rsidTr="001766F2">
        <w:trPr>
          <w:jc w:val="center"/>
        </w:trPr>
        <w:tc>
          <w:tcPr>
            <w:tcW w:w="388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3E5FAC8B"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项</w:t>
            </w: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5B5B5B"/>
                <w:kern w:val="0"/>
                <w:sz w:val="28"/>
                <w:szCs w:val="28"/>
              </w:rPr>
              <w:t> </w:t>
            </w:r>
            <w:r w:rsidRPr="001766F2">
              <w:rPr>
                <w:rFonts w:ascii="方正仿宋简体" w:eastAsia="方正仿宋简体" w:hAnsi="宋体" w:cs="宋体" w:hint="eastAsia"/>
                <w:color w:val="000000"/>
                <w:kern w:val="0"/>
                <w:sz w:val="28"/>
                <w:szCs w:val="28"/>
              </w:rPr>
              <w:t>目</w:t>
            </w:r>
          </w:p>
        </w:tc>
        <w:tc>
          <w:tcPr>
            <w:tcW w:w="37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76B14FA"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指</w:t>
            </w:r>
            <w:r w:rsidRPr="001766F2">
              <w:rPr>
                <w:rFonts w:ascii="宋体" w:eastAsia="宋体" w:hAnsi="宋体" w:cs="宋体" w:hint="eastAsia"/>
                <w:color w:val="000000"/>
                <w:kern w:val="0"/>
                <w:sz w:val="28"/>
                <w:szCs w:val="28"/>
              </w:rPr>
              <w:t> </w:t>
            </w:r>
            <w:r w:rsidRPr="001766F2">
              <w:rPr>
                <w:rFonts w:ascii="方正仿宋简体" w:eastAsia="方正仿宋简体" w:hAnsi="宋体" w:cs="宋体" w:hint="eastAsia"/>
                <w:color w:val="5B5B5B"/>
                <w:kern w:val="0"/>
                <w:sz w:val="28"/>
                <w:szCs w:val="28"/>
              </w:rPr>
              <w:t> </w:t>
            </w:r>
            <w:r w:rsidRPr="001766F2">
              <w:rPr>
                <w:rFonts w:ascii="方正仿宋简体" w:eastAsia="方正仿宋简体" w:hAnsi="宋体" w:cs="宋体" w:hint="eastAsia"/>
                <w:color w:val="000000"/>
                <w:kern w:val="0"/>
                <w:sz w:val="28"/>
                <w:szCs w:val="28"/>
              </w:rPr>
              <w:t>标</w:t>
            </w:r>
          </w:p>
        </w:tc>
      </w:tr>
      <w:tr w:rsidR="001766F2" w:rsidRPr="001766F2" w14:paraId="4FD11EA3" w14:textId="77777777" w:rsidTr="001766F2">
        <w:trPr>
          <w:jc w:val="center"/>
        </w:trPr>
        <w:tc>
          <w:tcPr>
            <w:tcW w:w="3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70065A2"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可溶性固形物</w:t>
            </w:r>
          </w:p>
        </w:tc>
        <w:tc>
          <w:tcPr>
            <w:tcW w:w="37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547D55D"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≥12.5</w:t>
            </w:r>
          </w:p>
        </w:tc>
      </w:tr>
      <w:tr w:rsidR="001766F2" w:rsidRPr="001766F2" w14:paraId="60BDF048" w14:textId="77777777" w:rsidTr="001766F2">
        <w:trPr>
          <w:jc w:val="center"/>
        </w:trPr>
        <w:tc>
          <w:tcPr>
            <w:tcW w:w="3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491227E"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可食率，％</w:t>
            </w:r>
          </w:p>
        </w:tc>
        <w:tc>
          <w:tcPr>
            <w:tcW w:w="37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EE4F5FD"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≥80.0</w:t>
            </w:r>
          </w:p>
        </w:tc>
      </w:tr>
      <w:tr w:rsidR="001766F2" w:rsidRPr="001766F2" w14:paraId="220A194F" w14:textId="77777777" w:rsidTr="001766F2">
        <w:trPr>
          <w:jc w:val="center"/>
        </w:trPr>
        <w:tc>
          <w:tcPr>
            <w:tcW w:w="3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1B7E048"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果实横径，（mm）</w:t>
            </w:r>
          </w:p>
        </w:tc>
        <w:tc>
          <w:tcPr>
            <w:tcW w:w="37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6241A1A" w14:textId="77777777" w:rsidR="001766F2" w:rsidRPr="001766F2" w:rsidRDefault="001766F2" w:rsidP="001766F2">
            <w:pPr>
              <w:widowControl/>
              <w:spacing w:after="300" w:line="360" w:lineRule="atLeast"/>
              <w:ind w:firstLine="480"/>
              <w:jc w:val="center"/>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60-75</w:t>
            </w:r>
          </w:p>
        </w:tc>
      </w:tr>
    </w:tbl>
    <w:p w14:paraId="301DF2E8" w14:textId="1BD48DB7" w:rsidR="00FC7B5A" w:rsidRPr="001766F2" w:rsidRDefault="001766F2" w:rsidP="001766F2">
      <w:pPr>
        <w:widowControl/>
        <w:spacing w:after="300" w:line="360" w:lineRule="atLeast"/>
        <w:ind w:firstLine="480"/>
        <w:jc w:val="left"/>
        <w:rPr>
          <w:rFonts w:ascii="宋体" w:eastAsia="宋体" w:hAnsi="宋体" w:cs="宋体" w:hint="eastAsia"/>
          <w:color w:val="5B5B5B"/>
          <w:kern w:val="0"/>
          <w:szCs w:val="21"/>
        </w:rPr>
      </w:pPr>
      <w:r w:rsidRPr="001766F2">
        <w:rPr>
          <w:rFonts w:ascii="方正仿宋简体" w:eastAsia="方正仿宋简体" w:hAnsi="宋体" w:cs="宋体" w:hint="eastAsia"/>
          <w:color w:val="000000"/>
          <w:kern w:val="0"/>
          <w:sz w:val="28"/>
          <w:szCs w:val="28"/>
        </w:rPr>
        <w:t>3.</w:t>
      </w:r>
      <w:r w:rsidRPr="001766F2">
        <w:rPr>
          <w:rFonts w:ascii="方正仿宋简体" w:eastAsia="方正仿宋简体" w:hAnsi="宋体" w:cs="宋体" w:hint="eastAsia"/>
          <w:color w:val="000000"/>
          <w:kern w:val="0"/>
          <w:sz w:val="28"/>
          <w:szCs w:val="28"/>
        </w:rPr>
        <w:t> </w:t>
      </w:r>
      <w:r w:rsidRPr="001766F2">
        <w:rPr>
          <w:rFonts w:ascii="方正仿宋简体" w:eastAsia="方正仿宋简体" w:hAnsi="宋体" w:cs="宋体" w:hint="eastAsia"/>
          <w:color w:val="000000"/>
          <w:kern w:val="0"/>
          <w:sz w:val="28"/>
          <w:szCs w:val="28"/>
        </w:rPr>
        <w:t>安全要求：产品安全指标必须达到国家对同类产品的相关规定。</w:t>
      </w:r>
    </w:p>
    <w:sectPr w:rsidR="00FC7B5A" w:rsidRPr="001766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930"/>
    <w:multiLevelType w:val="multilevel"/>
    <w:tmpl w:val="B3A8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81BBB"/>
    <w:multiLevelType w:val="multilevel"/>
    <w:tmpl w:val="30FE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5A"/>
    <w:rsid w:val="001766F2"/>
    <w:rsid w:val="00FC7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78C9"/>
  <w15:chartTrackingRefBased/>
  <w15:docId w15:val="{82983A08-572F-465D-A8DD-C69751E8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766F2"/>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1766F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766F2"/>
    <w:rPr>
      <w:rFonts w:ascii="宋体" w:eastAsia="宋体" w:hAnsi="宋体" w:cs="宋体"/>
      <w:b/>
      <w:bCs/>
      <w:kern w:val="0"/>
      <w:sz w:val="36"/>
      <w:szCs w:val="36"/>
    </w:rPr>
  </w:style>
  <w:style w:type="character" w:customStyle="1" w:styleId="40">
    <w:name w:val="标题 4 字符"/>
    <w:basedOn w:val="a0"/>
    <w:link w:val="4"/>
    <w:uiPriority w:val="9"/>
    <w:rsid w:val="001766F2"/>
    <w:rPr>
      <w:rFonts w:ascii="宋体" w:eastAsia="宋体" w:hAnsi="宋体" w:cs="宋体"/>
      <w:b/>
      <w:bCs/>
      <w:kern w:val="0"/>
      <w:sz w:val="24"/>
      <w:szCs w:val="24"/>
    </w:rPr>
  </w:style>
  <w:style w:type="paragraph" w:customStyle="1" w:styleId="msonormal0">
    <w:name w:val="msonormal"/>
    <w:basedOn w:val="a"/>
    <w:rsid w:val="001766F2"/>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1766F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1766F2"/>
    <w:rPr>
      <w:color w:val="0000FF"/>
      <w:u w:val="single"/>
    </w:rPr>
  </w:style>
  <w:style w:type="character" w:styleId="a4">
    <w:name w:val="FollowedHyperlink"/>
    <w:basedOn w:val="a0"/>
    <w:uiPriority w:val="99"/>
    <w:semiHidden/>
    <w:unhideWhenUsed/>
    <w:rsid w:val="001766F2"/>
    <w:rPr>
      <w:color w:val="800080"/>
      <w:u w:val="single"/>
    </w:rPr>
  </w:style>
  <w:style w:type="paragraph" w:styleId="z-">
    <w:name w:val="HTML Top of Form"/>
    <w:basedOn w:val="a"/>
    <w:next w:val="a"/>
    <w:link w:val="z-0"/>
    <w:hidden/>
    <w:uiPriority w:val="99"/>
    <w:semiHidden/>
    <w:unhideWhenUsed/>
    <w:rsid w:val="001766F2"/>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1766F2"/>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1766F2"/>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1766F2"/>
    <w:rPr>
      <w:rFonts w:ascii="Arial" w:eastAsia="宋体" w:hAnsi="Arial" w:cs="Arial"/>
      <w:vanish/>
      <w:kern w:val="0"/>
      <w:sz w:val="16"/>
      <w:szCs w:val="16"/>
    </w:rPr>
  </w:style>
  <w:style w:type="paragraph" w:customStyle="1" w:styleId="active">
    <w:name w:val="active"/>
    <w:basedOn w:val="a"/>
    <w:rsid w:val="001766F2"/>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1766F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37840">
      <w:bodyDiv w:val="1"/>
      <w:marLeft w:val="0"/>
      <w:marRight w:val="0"/>
      <w:marTop w:val="0"/>
      <w:marBottom w:val="0"/>
      <w:divBdr>
        <w:top w:val="none" w:sz="0" w:space="0" w:color="auto"/>
        <w:left w:val="none" w:sz="0" w:space="0" w:color="auto"/>
        <w:bottom w:val="none" w:sz="0" w:space="0" w:color="auto"/>
        <w:right w:val="none" w:sz="0" w:space="0" w:color="auto"/>
      </w:divBdr>
      <w:divsChild>
        <w:div w:id="471287897">
          <w:marLeft w:val="0"/>
          <w:marRight w:val="0"/>
          <w:marTop w:val="0"/>
          <w:marBottom w:val="0"/>
          <w:divBdr>
            <w:top w:val="none" w:sz="0" w:space="0" w:color="auto"/>
            <w:left w:val="none" w:sz="0" w:space="0" w:color="auto"/>
            <w:bottom w:val="none" w:sz="0" w:space="0" w:color="auto"/>
            <w:right w:val="none" w:sz="0" w:space="0" w:color="auto"/>
          </w:divBdr>
          <w:divsChild>
            <w:div w:id="1338190675">
              <w:marLeft w:val="0"/>
              <w:marRight w:val="0"/>
              <w:marTop w:val="0"/>
              <w:marBottom w:val="0"/>
              <w:divBdr>
                <w:top w:val="none" w:sz="0" w:space="0" w:color="auto"/>
                <w:left w:val="none" w:sz="0" w:space="0" w:color="auto"/>
                <w:bottom w:val="none" w:sz="0" w:space="0" w:color="auto"/>
                <w:right w:val="none" w:sz="0" w:space="0" w:color="auto"/>
              </w:divBdr>
              <w:divsChild>
                <w:div w:id="1565528190">
                  <w:marLeft w:val="0"/>
                  <w:marRight w:val="0"/>
                  <w:marTop w:val="0"/>
                  <w:marBottom w:val="0"/>
                  <w:divBdr>
                    <w:top w:val="none" w:sz="0" w:space="0" w:color="auto"/>
                    <w:left w:val="none" w:sz="0" w:space="0" w:color="auto"/>
                    <w:bottom w:val="none" w:sz="0" w:space="0" w:color="auto"/>
                    <w:right w:val="none" w:sz="0" w:space="0" w:color="auto"/>
                  </w:divBdr>
                  <w:divsChild>
                    <w:div w:id="1833135955">
                      <w:marLeft w:val="0"/>
                      <w:marRight w:val="0"/>
                      <w:marTop w:val="0"/>
                      <w:marBottom w:val="0"/>
                      <w:divBdr>
                        <w:top w:val="none" w:sz="0" w:space="0" w:color="auto"/>
                        <w:left w:val="none" w:sz="0" w:space="0" w:color="auto"/>
                        <w:bottom w:val="none" w:sz="0" w:space="0" w:color="auto"/>
                        <w:right w:val="none" w:sz="0" w:space="0" w:color="auto"/>
                      </w:divBdr>
                      <w:divsChild>
                        <w:div w:id="3673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482">
                  <w:marLeft w:val="0"/>
                  <w:marRight w:val="0"/>
                  <w:marTop w:val="0"/>
                  <w:marBottom w:val="0"/>
                  <w:divBdr>
                    <w:top w:val="none" w:sz="0" w:space="0" w:color="auto"/>
                    <w:left w:val="none" w:sz="0" w:space="0" w:color="auto"/>
                    <w:bottom w:val="none" w:sz="0" w:space="0" w:color="auto"/>
                    <w:right w:val="none" w:sz="0" w:space="0" w:color="auto"/>
                  </w:divBdr>
                  <w:divsChild>
                    <w:div w:id="1377003644">
                      <w:marLeft w:val="0"/>
                      <w:marRight w:val="0"/>
                      <w:marTop w:val="0"/>
                      <w:marBottom w:val="0"/>
                      <w:divBdr>
                        <w:top w:val="none" w:sz="0" w:space="0" w:color="auto"/>
                        <w:left w:val="none" w:sz="0" w:space="0" w:color="auto"/>
                        <w:bottom w:val="none" w:sz="0" w:space="0" w:color="auto"/>
                        <w:right w:val="none" w:sz="0" w:space="0" w:color="auto"/>
                      </w:divBdr>
                      <w:divsChild>
                        <w:div w:id="1294293267">
                          <w:marLeft w:val="0"/>
                          <w:marRight w:val="0"/>
                          <w:marTop w:val="0"/>
                          <w:marBottom w:val="0"/>
                          <w:divBdr>
                            <w:top w:val="none" w:sz="0" w:space="0" w:color="auto"/>
                            <w:left w:val="none" w:sz="0" w:space="0" w:color="auto"/>
                            <w:bottom w:val="none" w:sz="0" w:space="0" w:color="auto"/>
                            <w:right w:val="none" w:sz="0" w:space="0" w:color="auto"/>
                          </w:divBdr>
                        </w:div>
                        <w:div w:id="16200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1852">
                  <w:marLeft w:val="0"/>
                  <w:marRight w:val="0"/>
                  <w:marTop w:val="0"/>
                  <w:marBottom w:val="0"/>
                  <w:divBdr>
                    <w:top w:val="none" w:sz="0" w:space="0" w:color="auto"/>
                    <w:left w:val="none" w:sz="0" w:space="0" w:color="auto"/>
                    <w:bottom w:val="none" w:sz="0" w:space="0" w:color="auto"/>
                    <w:right w:val="none" w:sz="0" w:space="0" w:color="auto"/>
                  </w:divBdr>
                  <w:divsChild>
                    <w:div w:id="20642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5286">
          <w:marLeft w:val="0"/>
          <w:marRight w:val="0"/>
          <w:marTop w:val="0"/>
          <w:marBottom w:val="0"/>
          <w:divBdr>
            <w:top w:val="none" w:sz="0" w:space="0" w:color="auto"/>
            <w:left w:val="none" w:sz="0" w:space="0" w:color="auto"/>
            <w:bottom w:val="none" w:sz="0" w:space="0" w:color="auto"/>
            <w:right w:val="none" w:sz="0" w:space="0" w:color="auto"/>
          </w:divBdr>
        </w:div>
        <w:div w:id="1014846394">
          <w:marLeft w:val="0"/>
          <w:marRight w:val="0"/>
          <w:marTop w:val="0"/>
          <w:marBottom w:val="0"/>
          <w:divBdr>
            <w:top w:val="none" w:sz="0" w:space="0" w:color="auto"/>
            <w:left w:val="none" w:sz="0" w:space="0" w:color="auto"/>
            <w:bottom w:val="none" w:sz="0" w:space="0" w:color="auto"/>
            <w:right w:val="none" w:sz="0" w:space="0" w:color="auto"/>
          </w:divBdr>
          <w:divsChild>
            <w:div w:id="91122510">
              <w:marLeft w:val="0"/>
              <w:marRight w:val="0"/>
              <w:marTop w:val="0"/>
              <w:marBottom w:val="0"/>
              <w:divBdr>
                <w:top w:val="none" w:sz="0" w:space="0" w:color="auto"/>
                <w:left w:val="none" w:sz="0" w:space="0" w:color="auto"/>
                <w:bottom w:val="none" w:sz="0" w:space="0" w:color="auto"/>
                <w:right w:val="none" w:sz="0" w:space="0" w:color="auto"/>
              </w:divBdr>
              <w:divsChild>
                <w:div w:id="1315452965">
                  <w:marLeft w:val="0"/>
                  <w:marRight w:val="0"/>
                  <w:marTop w:val="0"/>
                  <w:marBottom w:val="0"/>
                  <w:divBdr>
                    <w:top w:val="none" w:sz="0" w:space="0" w:color="auto"/>
                    <w:left w:val="none" w:sz="0" w:space="0" w:color="auto"/>
                    <w:bottom w:val="none" w:sz="0" w:space="0" w:color="auto"/>
                    <w:right w:val="none" w:sz="0" w:space="0" w:color="auto"/>
                  </w:divBdr>
                  <w:divsChild>
                    <w:div w:id="550311973">
                      <w:marLeft w:val="0"/>
                      <w:marRight w:val="0"/>
                      <w:marTop w:val="0"/>
                      <w:marBottom w:val="0"/>
                      <w:divBdr>
                        <w:top w:val="none" w:sz="0" w:space="0" w:color="auto"/>
                        <w:left w:val="none" w:sz="0" w:space="0" w:color="auto"/>
                        <w:bottom w:val="double" w:sz="2" w:space="8" w:color="0E74FF"/>
                        <w:right w:val="none" w:sz="0" w:space="0" w:color="auto"/>
                      </w:divBdr>
                    </w:div>
                    <w:div w:id="557864304">
                      <w:marLeft w:val="0"/>
                      <w:marRight w:val="0"/>
                      <w:marTop w:val="0"/>
                      <w:marBottom w:val="0"/>
                      <w:divBdr>
                        <w:top w:val="none" w:sz="0" w:space="0" w:color="auto"/>
                        <w:left w:val="none" w:sz="0" w:space="0" w:color="auto"/>
                        <w:bottom w:val="none" w:sz="0" w:space="0" w:color="auto"/>
                        <w:right w:val="none" w:sz="0" w:space="0" w:color="auto"/>
                      </w:divBdr>
                      <w:divsChild>
                        <w:div w:id="1077508518">
                          <w:marLeft w:val="0"/>
                          <w:marRight w:val="0"/>
                          <w:marTop w:val="0"/>
                          <w:marBottom w:val="0"/>
                          <w:divBdr>
                            <w:top w:val="none" w:sz="0" w:space="0" w:color="auto"/>
                            <w:left w:val="none" w:sz="0" w:space="0" w:color="auto"/>
                            <w:bottom w:val="single" w:sz="6" w:space="11" w:color="D7D7D7"/>
                            <w:right w:val="none" w:sz="0" w:space="0" w:color="auto"/>
                          </w:divBdr>
                        </w:div>
                        <w:div w:id="1740788074">
                          <w:marLeft w:val="0"/>
                          <w:marRight w:val="0"/>
                          <w:marTop w:val="0"/>
                          <w:marBottom w:val="0"/>
                          <w:divBdr>
                            <w:top w:val="none" w:sz="0" w:space="0" w:color="auto"/>
                            <w:left w:val="none" w:sz="0" w:space="0" w:color="auto"/>
                            <w:bottom w:val="none" w:sz="0" w:space="0" w:color="auto"/>
                            <w:right w:val="none" w:sz="0" w:space="0" w:color="auto"/>
                          </w:divBdr>
                          <w:divsChild>
                            <w:div w:id="783185272">
                              <w:marLeft w:val="0"/>
                              <w:marRight w:val="0"/>
                              <w:marTop w:val="0"/>
                              <w:marBottom w:val="0"/>
                              <w:divBdr>
                                <w:top w:val="none" w:sz="0" w:space="0" w:color="auto"/>
                                <w:left w:val="none" w:sz="0" w:space="0" w:color="auto"/>
                                <w:bottom w:val="none" w:sz="0" w:space="0" w:color="auto"/>
                                <w:right w:val="none" w:sz="0" w:space="0" w:color="auto"/>
                              </w:divBdr>
                            </w:div>
                            <w:div w:id="1603025568">
                              <w:marLeft w:val="0"/>
                              <w:marRight w:val="0"/>
                              <w:marTop w:val="0"/>
                              <w:marBottom w:val="0"/>
                              <w:divBdr>
                                <w:top w:val="none" w:sz="0" w:space="0" w:color="auto"/>
                                <w:left w:val="none" w:sz="0" w:space="0" w:color="auto"/>
                                <w:bottom w:val="none" w:sz="0" w:space="0" w:color="auto"/>
                                <w:right w:val="none" w:sz="0" w:space="0" w:color="auto"/>
                              </w:divBdr>
                            </w:div>
                          </w:divsChild>
                        </w:div>
                        <w:div w:id="117395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49957">
          <w:marLeft w:val="0"/>
          <w:marRight w:val="0"/>
          <w:marTop w:val="0"/>
          <w:marBottom w:val="0"/>
          <w:divBdr>
            <w:top w:val="none" w:sz="0" w:space="0" w:color="auto"/>
            <w:left w:val="none" w:sz="0" w:space="0" w:color="auto"/>
            <w:bottom w:val="none" w:sz="0" w:space="0" w:color="auto"/>
            <w:right w:val="none" w:sz="0" w:space="0" w:color="auto"/>
          </w:divBdr>
          <w:divsChild>
            <w:div w:id="1672484328">
              <w:marLeft w:val="0"/>
              <w:marRight w:val="0"/>
              <w:marTop w:val="0"/>
              <w:marBottom w:val="0"/>
              <w:divBdr>
                <w:top w:val="none" w:sz="0" w:space="0" w:color="auto"/>
                <w:left w:val="none" w:sz="0" w:space="0" w:color="auto"/>
                <w:bottom w:val="none" w:sz="0" w:space="0" w:color="auto"/>
                <w:right w:val="none" w:sz="0" w:space="0" w:color="auto"/>
              </w:divBdr>
              <w:divsChild>
                <w:div w:id="497765764">
                  <w:marLeft w:val="0"/>
                  <w:marRight w:val="0"/>
                  <w:marTop w:val="0"/>
                  <w:marBottom w:val="0"/>
                  <w:divBdr>
                    <w:top w:val="none" w:sz="0" w:space="0" w:color="auto"/>
                    <w:left w:val="none" w:sz="0" w:space="0" w:color="auto"/>
                    <w:bottom w:val="none" w:sz="0" w:space="0" w:color="auto"/>
                    <w:right w:val="none" w:sz="0" w:space="0" w:color="auto"/>
                  </w:divBdr>
                  <w:divsChild>
                    <w:div w:id="731122381">
                      <w:marLeft w:val="0"/>
                      <w:marRight w:val="0"/>
                      <w:marTop w:val="0"/>
                      <w:marBottom w:val="0"/>
                      <w:divBdr>
                        <w:top w:val="none" w:sz="0" w:space="0" w:color="auto"/>
                        <w:left w:val="none" w:sz="0" w:space="0" w:color="auto"/>
                        <w:bottom w:val="none" w:sz="0" w:space="0" w:color="auto"/>
                        <w:right w:val="none" w:sz="0" w:space="0" w:color="auto"/>
                      </w:divBdr>
                    </w:div>
                    <w:div w:id="139369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941</Words>
  <Characters>5366</Characters>
  <Application>Microsoft Office Word</Application>
  <DocSecurity>0</DocSecurity>
  <Lines>44</Lines>
  <Paragraphs>12</Paragraphs>
  <ScaleCrop>false</ScaleCrop>
  <Company>微软中国</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2022-03-07T06:33:00Z</dcterms:created>
  <dcterms:modified xsi:type="dcterms:W3CDTF">2022-03-07T06:34:00Z</dcterms:modified>
</cp:coreProperties>
</file>