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621E" w14:textId="77777777" w:rsidR="00503652" w:rsidRPr="00503652" w:rsidRDefault="00503652" w:rsidP="0050365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2012年第224号</w:t>
      </w:r>
    </w:p>
    <w:p w14:paraId="2C841C40" w14:textId="77777777" w:rsidR="00503652" w:rsidRPr="00503652" w:rsidRDefault="00503652" w:rsidP="0050365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质检总局关于批准对塔山石榴、龟山</w:t>
      </w:r>
    </w:p>
    <w:p w14:paraId="633C86C2" w14:textId="77777777" w:rsidR="00503652" w:rsidRPr="00503652" w:rsidRDefault="00503652" w:rsidP="0050365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岩绿、黄梅禅茶、纪山龙米、武穴</w:t>
      </w:r>
    </w:p>
    <w:p w14:paraId="240AB392" w14:textId="77777777" w:rsidR="00503652" w:rsidRPr="00503652" w:rsidRDefault="00503652" w:rsidP="0050365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竹编实施地理标志产品</w:t>
      </w:r>
    </w:p>
    <w:p w14:paraId="49979B84" w14:textId="77777777" w:rsidR="00503652" w:rsidRPr="00503652" w:rsidRDefault="00503652" w:rsidP="0050365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保护的公告</w:t>
      </w:r>
    </w:p>
    <w:p w14:paraId="5835E8A0" w14:textId="77777777" w:rsidR="00503652" w:rsidRPr="00503652" w:rsidRDefault="00503652" w:rsidP="00503652">
      <w:pPr>
        <w:widowControl/>
        <w:spacing w:after="300" w:line="360" w:lineRule="atLeast"/>
        <w:ind w:firstLine="635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根据《地理标志产品保护规定》，国家质检总局组织专家对塔山石榴、龟山岩绿、黄梅禅茶、纪山龙米、武穴竹编地理标志产品保护申请进行审查。经审查合格，批准塔山石榴、龟山岩绿、黄梅禅茶、纪山龙米、武穴竹编为地理标志保护产品，自即日起实施保护。</w:t>
      </w:r>
    </w:p>
    <w:p w14:paraId="272A1B84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一、塔山石榴</w:t>
      </w:r>
    </w:p>
    <w:p w14:paraId="156E652E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472C6177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塔山石榴产地范围为安徽省淮北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市烈山区烈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山镇、宋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疃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镇、古饶镇3个镇现辖行政区域。</w:t>
      </w:r>
    </w:p>
    <w:p w14:paraId="0CA3DE36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05907824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塔山石榴产地范围内的生产者，可向安徽省淮北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市烈山区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质量技术监督局提出使用“地理标志产品专用标志”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的申请，经安徽省质量技术监督局审核，报国家质检总局核准后予以公告。塔山石榴的法定检测机构由安徽省质量技术监督局负责指定。</w:t>
      </w:r>
    </w:p>
    <w:p w14:paraId="125DAB3D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（三）质量技术要求（见附件1）。</w:t>
      </w:r>
    </w:p>
    <w:p w14:paraId="2E7EF271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二、龟山岩绿</w:t>
      </w:r>
    </w:p>
    <w:p w14:paraId="5727A421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26D05FFB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龟山岩绿产地范围为湖北省麻城市龟山茶场及龟山镇、三河口镇、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木子店镇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、张家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畈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镇4个镇现辖行政区域。</w:t>
      </w:r>
    </w:p>
    <w:p w14:paraId="22FED96E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25E8221C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龟山岩绿产地范围内的生产者，可向湖北省麻城市质量技术监督局提出使用“地理标志产品专用标志”的申请，经湖北省质量技术监督局审核，报国家质检总局核准后予以公告。龟山岩绿的法定检测机构由湖北省质量技术监督局负责指定。</w:t>
      </w:r>
    </w:p>
    <w:p w14:paraId="55715B25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（三）质量技术要求（见附件2）。</w:t>
      </w:r>
    </w:p>
    <w:p w14:paraId="78C28583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三、黄梅禅茶</w:t>
      </w:r>
    </w:p>
    <w:p w14:paraId="5988E215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73562441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黄梅禅茶产地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范围为湖北省黄梅县五祖镇、大河镇、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停前镇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、柳林乡、杉木乡、苦竹乡、挪步园管理处等7个乡镇管理处现辖行政区域。</w:t>
      </w:r>
    </w:p>
    <w:p w14:paraId="4AB9CFA4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555FB47F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黄梅禅茶产地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范围内的生产者，可向湖北省黄梅县质量技术监督局提出使用“地理标志产品专用标志”的申请，经湖北省质量技术监督局审核，报国家质检总局核准后予以公告。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黄梅禅茶的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法定检测机构由湖北省质量技术监督局负责指定。</w:t>
      </w:r>
    </w:p>
    <w:p w14:paraId="539C57E2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（三）质量技术要求（见附件3）。</w:t>
      </w:r>
    </w:p>
    <w:p w14:paraId="2FE45A96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四、纪山龙米</w:t>
      </w:r>
    </w:p>
    <w:p w14:paraId="6673EC08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0832C9F3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纪山龙米产地范围为湖北省沙洋县纪山镇、十里镇、拾回桥镇、后港镇、毛李镇、官当镇、曾集镇、沈集镇、五里镇、高阳镇、沙洋镇11个镇现辖行政区域。</w:t>
      </w:r>
    </w:p>
    <w:p w14:paraId="1F7A16FE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29D0CC17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纪山龙米产地范围内的生产者，可向湖北省沙洋县质量技术监督局提出使用“地理标志产品专用标志”的申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请，经湖北省质量技术监督局审核，报国家质检总局核准后予以公告。纪山龙米的法定检测机构由湖北省质量技术监督局负责指定。</w:t>
      </w:r>
    </w:p>
    <w:p w14:paraId="4A326293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（三）质量技术要求（见附件4）。</w:t>
      </w:r>
    </w:p>
    <w:p w14:paraId="09FC818A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五、武穴竹编</w:t>
      </w:r>
    </w:p>
    <w:p w14:paraId="37024055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（一）产地范围。</w:t>
      </w:r>
    </w:p>
    <w:p w14:paraId="6C6AD55E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武穴竹编产地范围为湖北省武穴市武穴街道办事处、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刊江街道办事处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、田镇街道办事处、万丈湖街道办事处、梅川镇、余川镇、花桥镇、大金镇、四望镇、石佛寺镇、大法寺镇、龙坪镇12个镇、街道办事处现辖行政区域。</w:t>
      </w:r>
    </w:p>
    <w:p w14:paraId="598864D8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（二）专用标志使用。</w:t>
      </w:r>
    </w:p>
    <w:p w14:paraId="6091894F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武穴竹编产地范围内的生产者，可向湖北省武穴市质量技术监督局提出使用“地理标志产品专用标志”的申请，经湖北省质量技术监督局审核，报国家质检总局核准后予以公告。武穴竹编的法定检测机构由湖北省质量技术监督局负责指定。</w:t>
      </w:r>
    </w:p>
    <w:p w14:paraId="4A4D898B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（三）质量技术要求（见附件5）。</w:t>
      </w:r>
    </w:p>
    <w:p w14:paraId="1BA27E47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特此公告。</w:t>
      </w:r>
    </w:p>
    <w:p w14:paraId="43D32908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附件：1．塔山石榴质量技术要求</w:t>
      </w:r>
    </w:p>
    <w:p w14:paraId="16D9FD70" w14:textId="77777777" w:rsidR="00503652" w:rsidRPr="00503652" w:rsidRDefault="00503652" w:rsidP="00503652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2．龟山岩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绿质量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</w:t>
      </w:r>
    </w:p>
    <w:p w14:paraId="43DC69E2" w14:textId="77777777" w:rsidR="00503652" w:rsidRPr="00503652" w:rsidRDefault="00503652" w:rsidP="00503652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3．黄梅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禅茶质量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</w:t>
      </w:r>
    </w:p>
    <w:p w14:paraId="79D6E5C7" w14:textId="77777777" w:rsidR="00503652" w:rsidRPr="00503652" w:rsidRDefault="00503652" w:rsidP="00503652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4．纪山龙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米质量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</w:t>
      </w:r>
    </w:p>
    <w:p w14:paraId="443A0BF6" w14:textId="77777777" w:rsidR="00503652" w:rsidRPr="00503652" w:rsidRDefault="00503652" w:rsidP="00503652">
      <w:pPr>
        <w:widowControl/>
        <w:spacing w:after="300" w:line="360" w:lineRule="atLeast"/>
        <w:ind w:firstLine="1599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5．武穴竹编质量技术要求</w:t>
      </w:r>
    </w:p>
    <w:p w14:paraId="01E9C233" w14:textId="77777777" w:rsidR="00503652" w:rsidRPr="00503652" w:rsidRDefault="00503652" w:rsidP="00503652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503652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br/>
      </w:r>
    </w:p>
    <w:p w14:paraId="7FCBCC3B" w14:textId="77777777" w:rsidR="00503652" w:rsidRPr="00503652" w:rsidRDefault="00503652" w:rsidP="00503652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质检总局</w:t>
      </w:r>
    </w:p>
    <w:p w14:paraId="4866EBFF" w14:textId="77777777" w:rsidR="00503652" w:rsidRPr="00503652" w:rsidRDefault="00503652" w:rsidP="00503652">
      <w:pPr>
        <w:widowControl/>
        <w:spacing w:after="300" w:line="360" w:lineRule="atLeast"/>
        <w:ind w:firstLine="480"/>
        <w:jc w:val="righ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2012年12月27日</w:t>
      </w:r>
    </w:p>
    <w:p w14:paraId="2F786A15" w14:textId="77777777" w:rsidR="00503652" w:rsidRPr="00503652" w:rsidRDefault="00503652" w:rsidP="00503652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503652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br/>
      </w:r>
    </w:p>
    <w:p w14:paraId="398A764E" w14:textId="77777777" w:rsidR="00503652" w:rsidRPr="00503652" w:rsidRDefault="00503652" w:rsidP="0050365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附件1</w:t>
      </w:r>
    </w:p>
    <w:p w14:paraId="0FE95D8A" w14:textId="77777777" w:rsidR="00503652" w:rsidRPr="00503652" w:rsidRDefault="00503652" w:rsidP="00503652">
      <w:pPr>
        <w:widowControl/>
        <w:spacing w:after="300" w:line="360" w:lineRule="atLeast"/>
        <w:ind w:firstLine="64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塔山石榴质量技术要求</w:t>
      </w:r>
    </w:p>
    <w:p w14:paraId="06B62A63" w14:textId="77777777" w:rsidR="00503652" w:rsidRPr="00503652" w:rsidRDefault="00503652" w:rsidP="00503652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1584D4BC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软籽1号、软籽2号、软籽3号、青皮甜、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塔仙红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、大红软、青皮软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籽及其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优系。</w:t>
      </w:r>
    </w:p>
    <w:p w14:paraId="23E1EFB0" w14:textId="77777777" w:rsidR="00503652" w:rsidRPr="00503652" w:rsidRDefault="00503652" w:rsidP="00503652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2DB5000A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土壤类型为石灰岩或紫红色页岩，土壤质地为砂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壤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，pH值为7.0至7.8，有机质含量≥1.5%。</w:t>
      </w:r>
    </w:p>
    <w:p w14:paraId="13CF55F4" w14:textId="77777777" w:rsidR="00503652" w:rsidRPr="00503652" w:rsidRDefault="00503652" w:rsidP="00503652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14212EB6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1．繁殖：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从规定品种的优良母株上采取一年生健壮枝条，扦插繁殖。</w:t>
      </w:r>
    </w:p>
    <w:p w14:paraId="5809B104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2．栽植：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栽植时间为每年3至4月份。</w:t>
      </w:r>
    </w:p>
    <w:p w14:paraId="06D8C970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3．栽植密度：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平地每公顷栽植株数≤835株;山地每公顷栽植株数≤1250株。</w:t>
      </w:r>
    </w:p>
    <w:p w14:paraId="45B47F24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4．施肥：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以有机肥为主，每年每公顷施充分腐熟有机肥≥37.5吨。</w:t>
      </w:r>
    </w:p>
    <w:p w14:paraId="387E5D6C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62D2CDCD" w14:textId="77777777" w:rsidR="00503652" w:rsidRPr="00503652" w:rsidRDefault="00503652" w:rsidP="00503652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四、果实采收</w:t>
      </w:r>
    </w:p>
    <w:p w14:paraId="4C2E1BF2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9月中旬至10月上旬，石榴籽粒饱满，呈白色或红色时开始采收。不同品种开始采收的具体时间为：</w:t>
      </w:r>
    </w:p>
    <w:p w14:paraId="1FF2F107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1．软籽3号：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9月中旬。</w:t>
      </w:r>
    </w:p>
    <w:p w14:paraId="4615526A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2．软籽1号、软籽2号：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9月下旬。</w:t>
      </w:r>
    </w:p>
    <w:p w14:paraId="3B07812D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3．青皮甜、</w:t>
      </w:r>
      <w:proofErr w:type="gramStart"/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塔仙红</w:t>
      </w:r>
      <w:proofErr w:type="gramEnd"/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、大红软、青皮软籽：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9月下旬至10月上旬。</w:t>
      </w:r>
    </w:p>
    <w:p w14:paraId="29F37EEE" w14:textId="77777777" w:rsidR="00503652" w:rsidRPr="00503652" w:rsidRDefault="00503652" w:rsidP="00503652">
      <w:pPr>
        <w:widowControl/>
        <w:shd w:val="clear" w:color="auto" w:fill="FFFFFF"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7D59334B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0"/>
        <w:gridCol w:w="2290"/>
        <w:gridCol w:w="2080"/>
        <w:gridCol w:w="2080"/>
      </w:tblGrid>
      <w:tr w:rsidR="00503652" w:rsidRPr="00503652" w14:paraId="08A1F347" w14:textId="77777777" w:rsidTr="00503652">
        <w:trPr>
          <w:jc w:val="center"/>
        </w:trPr>
        <w:tc>
          <w:tcPr>
            <w:tcW w:w="20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11C559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righ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感官指标</w:t>
            </w:r>
          </w:p>
          <w:p w14:paraId="5ECCBFF8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</w:p>
          <w:p w14:paraId="6FED88B9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品种名称</w:t>
            </w:r>
          </w:p>
          <w:p w14:paraId="06A3162D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965E4A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果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皮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AC2196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籽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粒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915620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口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感</w:t>
            </w:r>
          </w:p>
        </w:tc>
      </w:tr>
      <w:tr w:rsidR="00503652" w:rsidRPr="00503652" w14:paraId="3C72136F" w14:textId="77777777" w:rsidTr="00503652">
        <w:trPr>
          <w:jc w:val="center"/>
        </w:trPr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FEA29D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软籽1号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B1473E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皮薄，成熟后阳面古铜色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06BFB5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包色有</w:t>
            </w:r>
            <w:proofErr w:type="gramEnd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红色针状晶体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F566B6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种核软、可食、品质上等。</w:t>
            </w:r>
          </w:p>
        </w:tc>
      </w:tr>
      <w:tr w:rsidR="00503652" w:rsidRPr="00503652" w14:paraId="6F3451D4" w14:textId="77777777" w:rsidTr="00503652">
        <w:trPr>
          <w:jc w:val="center"/>
        </w:trPr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604F74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软籽2号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D515F2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较厚光洁青绿，红晕明显。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A1AF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籽粒红色，针状晶体明显。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C275F6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种核软、可食、品质上等。</w:t>
            </w:r>
          </w:p>
        </w:tc>
      </w:tr>
      <w:tr w:rsidR="00503652" w:rsidRPr="00503652" w14:paraId="158B73B9" w14:textId="77777777" w:rsidTr="00503652">
        <w:trPr>
          <w:jc w:val="center"/>
        </w:trPr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342EC5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软籽3号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F32609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果皮较薄青黄色。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72BBD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籽粒绿白色，可见辐射状晶体。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25F742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种核绵软、品质佳。</w:t>
            </w:r>
          </w:p>
        </w:tc>
      </w:tr>
      <w:tr w:rsidR="00503652" w:rsidRPr="00503652" w14:paraId="301884DB" w14:textId="77777777" w:rsidTr="00503652">
        <w:trPr>
          <w:jc w:val="center"/>
        </w:trPr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E34465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青皮甜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C39569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果皮厚、果面光滑、表面青绿色，向阳面捎带红褐色。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4791E5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籽粒鲜红或粉红色、透明。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B4D33D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味浓、味甜微酸，汁多。</w:t>
            </w:r>
            <w:proofErr w:type="gramStart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核半软</w:t>
            </w:r>
            <w:proofErr w:type="gramEnd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籽。</w:t>
            </w:r>
          </w:p>
        </w:tc>
      </w:tr>
      <w:tr w:rsidR="00503652" w:rsidRPr="00503652" w14:paraId="4FFA974A" w14:textId="77777777" w:rsidTr="00503652">
        <w:trPr>
          <w:jc w:val="center"/>
        </w:trPr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AD9A27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塔仙红</w:t>
            </w:r>
            <w:proofErr w:type="gramEnd"/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FFA6C8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表面光亮、果皮呈鲜红色，向阳面棕红色，较软，并有纵向红线，条纹明显。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AE0D9C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籽粒呈水红色、透明。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4D1A66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汁多、味酸甜，初熟时有涩味，存放几天后涩味消失。</w:t>
            </w:r>
          </w:p>
        </w:tc>
      </w:tr>
      <w:tr w:rsidR="00503652" w:rsidRPr="00503652" w14:paraId="531E5604" w14:textId="77777777" w:rsidTr="00503652">
        <w:trPr>
          <w:jc w:val="center"/>
        </w:trPr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8AE2B9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大红软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28C22C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果皮粉红色，阳面紫红色，有星状果锈。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AE1291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籽粒淡红色，</w:t>
            </w:r>
            <w:proofErr w:type="gramStart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核半软</w:t>
            </w:r>
            <w:proofErr w:type="gramEnd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0AEC77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味酸甜，无涩味，口感好，风味佳，品质上等。</w:t>
            </w:r>
          </w:p>
        </w:tc>
      </w:tr>
      <w:tr w:rsidR="00503652" w:rsidRPr="00503652" w14:paraId="0722DBF6" w14:textId="77777777" w:rsidTr="00503652">
        <w:trPr>
          <w:jc w:val="center"/>
        </w:trPr>
        <w:tc>
          <w:tcPr>
            <w:tcW w:w="20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D6A78D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青皮软籽</w:t>
            </w:r>
          </w:p>
        </w:tc>
        <w:tc>
          <w:tcPr>
            <w:tcW w:w="25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E6ACBB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果皮青黄色，阳面红色或淡红色，皮薄。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7D59FA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籽粒马</w:t>
            </w:r>
            <w:proofErr w:type="gramEnd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齿状，籽粒大，红白色，核小而软。</w:t>
            </w:r>
          </w:p>
        </w:tc>
        <w:tc>
          <w:tcPr>
            <w:tcW w:w="22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F18FB5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果汁多，甜味浓，品质上等。</w:t>
            </w:r>
          </w:p>
        </w:tc>
      </w:tr>
    </w:tbl>
    <w:p w14:paraId="5F5D3199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2.</w:t>
      </w: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 </w:t>
      </w: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1"/>
        <w:gridCol w:w="839"/>
        <w:gridCol w:w="826"/>
        <w:gridCol w:w="903"/>
        <w:gridCol w:w="1116"/>
        <w:gridCol w:w="915"/>
        <w:gridCol w:w="1020"/>
        <w:gridCol w:w="1020"/>
      </w:tblGrid>
      <w:tr w:rsidR="00503652" w:rsidRPr="00503652" w14:paraId="5DA87ED3" w14:textId="77777777" w:rsidTr="00503652">
        <w:trPr>
          <w:jc w:val="center"/>
        </w:trPr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44B47E" w14:textId="77777777" w:rsidR="00503652" w:rsidRPr="00503652" w:rsidRDefault="00503652" w:rsidP="00503652">
            <w:pPr>
              <w:widowControl/>
              <w:spacing w:after="300" w:line="360" w:lineRule="atLeast"/>
              <w:ind w:firstLine="102"/>
              <w:jc w:val="righ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品种</w:t>
            </w:r>
          </w:p>
          <w:p w14:paraId="07CD0D8F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项目指标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8DDADF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软籽1号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12987E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软籽2号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7100CE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软籽</w:t>
            </w:r>
          </w:p>
          <w:p w14:paraId="433888F2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3号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A88E6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大红软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2C95B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青皮</w:t>
            </w:r>
          </w:p>
          <w:p w14:paraId="14436DD2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软籽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D8C8E2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塔仙红</w:t>
            </w:r>
            <w:proofErr w:type="gramEnd"/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9F7DC4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青皮甜</w:t>
            </w:r>
          </w:p>
        </w:tc>
      </w:tr>
      <w:tr w:rsidR="00503652" w:rsidRPr="00503652" w14:paraId="2C7C6C20" w14:textId="77777777" w:rsidTr="00503652">
        <w:trPr>
          <w:jc w:val="center"/>
        </w:trPr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164E74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百粒重（≥克）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C7DE7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72.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6BE83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60.5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C79F41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63.5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35373C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45.0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94E298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55.0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C5CD56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51.0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636092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45.0</w:t>
            </w:r>
          </w:p>
        </w:tc>
      </w:tr>
      <w:tr w:rsidR="00503652" w:rsidRPr="00503652" w14:paraId="52DAA4DA" w14:textId="77777777" w:rsidTr="00503652">
        <w:trPr>
          <w:jc w:val="center"/>
        </w:trPr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4CCC1C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单果重（≥克）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3F28C2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70B8B78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25123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1F7DAF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2597D7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3ED0EB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E1C1F5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369</w:t>
            </w:r>
          </w:p>
        </w:tc>
      </w:tr>
      <w:tr w:rsidR="00503652" w:rsidRPr="00503652" w14:paraId="1D5D9E2C" w14:textId="77777777" w:rsidTr="00503652">
        <w:trPr>
          <w:jc w:val="center"/>
        </w:trPr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F318A9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出汁率（≥%）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05E097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85C87D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77.2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92FC4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75.7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A2933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65.9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EB6FCE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77.5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2D0959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76.9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CCA188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</w:tr>
      <w:tr w:rsidR="00503652" w:rsidRPr="00503652" w14:paraId="4AF8EE72" w14:textId="77777777" w:rsidTr="00503652">
        <w:trPr>
          <w:jc w:val="center"/>
        </w:trPr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89C791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籽粒硬度</w:t>
            </w:r>
          </w:p>
          <w:p w14:paraId="5FB9C763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（≤㎏/cm</w:t>
            </w: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18"/>
                <w:szCs w:val="18"/>
                <w:vertAlign w:val="superscript"/>
              </w:rPr>
              <w:t>2</w:t>
            </w: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））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30644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B44EB8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3.5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3CD7F7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35E084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3.6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F31439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5BBA9B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3.8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12955E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3.8</w:t>
            </w:r>
          </w:p>
        </w:tc>
      </w:tr>
      <w:tr w:rsidR="00503652" w:rsidRPr="00503652" w14:paraId="69EDF13F" w14:textId="77777777" w:rsidTr="00503652">
        <w:trPr>
          <w:jc w:val="center"/>
        </w:trPr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E06733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可溶性固形物（≥%）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E3FCED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14.0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6ACB11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17.0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FD2324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14.1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39FF5C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12.3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639D3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13.8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E51F7B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12.4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F584A1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12.8</w:t>
            </w:r>
          </w:p>
        </w:tc>
      </w:tr>
      <w:tr w:rsidR="00503652" w:rsidRPr="00503652" w14:paraId="5BBD6EAD" w14:textId="77777777" w:rsidTr="00503652">
        <w:trPr>
          <w:jc w:val="center"/>
        </w:trPr>
        <w:tc>
          <w:tcPr>
            <w:tcW w:w="19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4CF924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总酸（%）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FED28F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0.60~</w:t>
            </w:r>
          </w:p>
          <w:p w14:paraId="29E0BB26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0.82</w:t>
            </w:r>
          </w:p>
        </w:tc>
        <w:tc>
          <w:tcPr>
            <w:tcW w:w="8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87CBE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0.61</w:t>
            </w:r>
          </w:p>
          <w:p w14:paraId="025659FF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~</w:t>
            </w:r>
          </w:p>
          <w:p w14:paraId="45C73E5D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0.75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B04E82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0.55</w:t>
            </w:r>
          </w:p>
          <w:p w14:paraId="11C077BE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~</w:t>
            </w:r>
          </w:p>
          <w:p w14:paraId="1FBE7570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0.62</w:t>
            </w:r>
          </w:p>
        </w:tc>
        <w:tc>
          <w:tcPr>
            <w:tcW w:w="12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C131D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0.50-</w:t>
            </w:r>
          </w:p>
          <w:p w14:paraId="2C66400A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0.64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B386D0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0.36~</w:t>
            </w:r>
          </w:p>
          <w:p w14:paraId="2747C8D5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0.47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F0631B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0.48~</w:t>
            </w:r>
          </w:p>
          <w:p w14:paraId="2C16C07A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0.61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E2CE99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0.47~</w:t>
            </w:r>
          </w:p>
          <w:p w14:paraId="3B1CD252" w14:textId="77777777" w:rsidR="00503652" w:rsidRPr="00503652" w:rsidRDefault="00503652" w:rsidP="00503652">
            <w:pPr>
              <w:widowControl/>
              <w:spacing w:after="300" w:line="360" w:lineRule="atLeast"/>
              <w:ind w:firstLine="194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0.56</w:t>
            </w:r>
          </w:p>
        </w:tc>
      </w:tr>
    </w:tbl>
    <w:p w14:paraId="0D4BC95A" w14:textId="77777777" w:rsidR="00503652" w:rsidRPr="00503652" w:rsidRDefault="00503652" w:rsidP="00503652">
      <w:pPr>
        <w:widowControl/>
        <w:shd w:val="clear" w:color="auto" w:fill="FFFFFF"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3．安全及其</w:t>
      </w:r>
      <w:proofErr w:type="gramStart"/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2F7847C1" w14:textId="77777777" w:rsidR="00503652" w:rsidRPr="00503652" w:rsidRDefault="00503652" w:rsidP="00503652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503652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34658A96" w14:textId="77777777" w:rsidR="00503652" w:rsidRPr="00503652" w:rsidRDefault="00503652" w:rsidP="0050365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附件2</w:t>
      </w:r>
    </w:p>
    <w:p w14:paraId="36825D4E" w14:textId="77777777" w:rsidR="00503652" w:rsidRPr="00503652" w:rsidRDefault="00503652" w:rsidP="0050365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龟山岩</w:t>
      </w:r>
      <w:proofErr w:type="gramStart"/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绿质量</w:t>
      </w:r>
      <w:proofErr w:type="gramEnd"/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技术要求</w:t>
      </w:r>
    </w:p>
    <w:p w14:paraId="424257BF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062D0F22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龟茶一号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、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龟茶二号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及其他适宜加工龟山岩绿的中小叶优良茶树品种。</w:t>
      </w:r>
    </w:p>
    <w:p w14:paraId="09AA4F8A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65BA1FD9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产地范围内海拔600至1000米，土壤类型为黄棕壤，pH值为4.0至6.5。土壤有机质≥1%，土层厚度≥60cm。</w:t>
      </w:r>
    </w:p>
    <w:p w14:paraId="3064A2F2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三、栽培技术</w:t>
      </w:r>
    </w:p>
    <w:p w14:paraId="1FCBF2F6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1．育苗：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无性繁殖茶苗或有性繁殖茶苗。</w:t>
      </w:r>
    </w:p>
    <w:p w14:paraId="6E34810F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2．种植时间：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2至3月，密度≤4.5万株/公顷。</w:t>
      </w:r>
    </w:p>
    <w:p w14:paraId="6F481767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3．施肥管理：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施肥深度≥20cm，每公顷施有机肥≥3吨，配施化肥≤200kg。</w:t>
      </w:r>
    </w:p>
    <w:p w14:paraId="3BB6CD78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4．环境、安全要求：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6EF54297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四、采摘</w:t>
      </w:r>
    </w:p>
    <w:p w14:paraId="52089E6E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1．采摘时间：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3月底至4月中旬。</w:t>
      </w:r>
    </w:p>
    <w:p w14:paraId="2FB2BA4D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2．采摘标准：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单芽至一芽二叶初展。</w:t>
      </w:r>
    </w:p>
    <w:p w14:paraId="76A1FBBA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 采摘要求：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严格做到“三不采”,即：不采紫芽、病虫叶、雨水叶。</w:t>
      </w:r>
    </w:p>
    <w:p w14:paraId="3F431405" w14:textId="77777777" w:rsidR="00503652" w:rsidRPr="00503652" w:rsidRDefault="00503652" w:rsidP="00503652">
      <w:pPr>
        <w:widowControl/>
        <w:spacing w:after="300" w:line="360" w:lineRule="atLeast"/>
        <w:ind w:left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五、加工工艺</w:t>
      </w:r>
    </w:p>
    <w:p w14:paraId="0B63CAA1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1．工艺流程：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摊青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→杀青→摊凉回潮→揉捻→初烘→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理条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→干燥→成品茶。</w:t>
      </w:r>
    </w:p>
    <w:p w14:paraId="0E61288E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2．工艺要求：</w:t>
      </w:r>
    </w:p>
    <w:p w14:paraId="405D8D8D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鲜叶分级存放，摊放3至4小时，摊放厚度不超过5cm，适时翻动，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摊青适度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即可杀青。</w:t>
      </w:r>
    </w:p>
    <w:p w14:paraId="600C3C61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 摊青：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室温控制在20℃至25℃，时间2至3小时。当叶片柔软，散发青气，含水率60%至65%是停止摊青。</w:t>
      </w:r>
    </w:p>
    <w:p w14:paraId="50752D21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（2）杀青：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温度控制在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120℃至150℃。杀青时间6至10分钟。当叶子颜色变深，萎蔫，手握柔软松散，折梗不断，青气消失，茶香散出，失重率约15%至20%时停止杀青。</w:t>
      </w:r>
    </w:p>
    <w:p w14:paraId="3A51274D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（3）摊凉回潮：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杀青后及时摊凉回潮。</w:t>
      </w:r>
    </w:p>
    <w:p w14:paraId="565D866B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（4）揉捻：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揉捻加压采用轻-重-轻的原则，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揉至条索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紧结，茶汁溢出，叶细胞破碎率达到45%，成条率达到90%以上即为揉捻适度。</w:t>
      </w:r>
    </w:p>
    <w:p w14:paraId="5CFAA1B8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（5）初烘：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初烘温度控制在80℃至120℃左右，时间约5至6分钟。</w:t>
      </w:r>
    </w:p>
    <w:p w14:paraId="161AEA6F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（6）理条：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初烘后进行理条，到条索圆润紧直，茶毫显露，有刺手感即可。</w:t>
      </w:r>
    </w:p>
    <w:p w14:paraId="21A06EF4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（7）干燥：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理条后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，均匀薄摊在烘干机内，温度控制在80℃至100℃左右，时间为40至60分钟即可下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机摊凉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回潮，复烘一次，含水量达到5%至6%即可下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机摊凉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</w:p>
    <w:p w14:paraId="22CD5D2F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（8）成品茶：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水分烘至5%至6%即可包装入库。</w:t>
      </w:r>
    </w:p>
    <w:p w14:paraId="3B7CA60C" w14:textId="77777777" w:rsidR="00503652" w:rsidRPr="00503652" w:rsidRDefault="00503652" w:rsidP="00503652">
      <w:pPr>
        <w:widowControl/>
        <w:spacing w:after="300" w:line="360" w:lineRule="atLeast"/>
        <w:ind w:firstLine="627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37FAE942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1．感官特色：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龟山岩绿为条形绿茶，其品质特色为：芽叶肥壮重实，条索紧实绿润，有锋苗，白毫显露，叶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底嫩匀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，汤色黄绿明亮，滋味鲜爽醇厚，栗香持久，耐冲泡。</w:t>
      </w:r>
    </w:p>
    <w:p w14:paraId="2FD36D15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水浸出物≥39%，水分≤6.5%。</w:t>
      </w:r>
    </w:p>
    <w:p w14:paraId="5D0C8BE1" w14:textId="77777777" w:rsidR="00503652" w:rsidRPr="00503652" w:rsidRDefault="00503652" w:rsidP="00503652">
      <w:pPr>
        <w:widowControl/>
        <w:spacing w:after="300" w:line="360" w:lineRule="atLeast"/>
        <w:ind w:firstLine="628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455F1AFE" w14:textId="77777777" w:rsidR="00503652" w:rsidRPr="00503652" w:rsidRDefault="00503652" w:rsidP="00503652">
      <w:pPr>
        <w:widowControl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503652">
        <w:rPr>
          <w:rFonts w:ascii="方正仿宋简体" w:eastAsia="方正仿宋简体" w:hAnsi="微软雅黑" w:cs="宋体" w:hint="eastAsia"/>
          <w:color w:val="333333"/>
          <w:kern w:val="0"/>
          <w:sz w:val="32"/>
          <w:szCs w:val="32"/>
        </w:rPr>
        <w:br/>
      </w:r>
    </w:p>
    <w:p w14:paraId="6C9B5D75" w14:textId="77777777" w:rsidR="00503652" w:rsidRPr="00503652" w:rsidRDefault="00503652" w:rsidP="0050365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附件3</w:t>
      </w:r>
    </w:p>
    <w:p w14:paraId="1F5D53E2" w14:textId="77777777" w:rsidR="00503652" w:rsidRPr="00503652" w:rsidRDefault="00503652" w:rsidP="0050365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黄梅</w:t>
      </w:r>
      <w:proofErr w:type="gramStart"/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禅茶质量</w:t>
      </w:r>
      <w:proofErr w:type="gramEnd"/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技术要求</w:t>
      </w:r>
    </w:p>
    <w:p w14:paraId="5A67BAAD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587153D1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黄梅地方群体种等适宜加工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黄梅禅茶的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中小叶茶树良种。</w:t>
      </w:r>
    </w:p>
    <w:p w14:paraId="0EA95205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二、立地条件</w:t>
      </w:r>
    </w:p>
    <w:p w14:paraId="10BC3C2C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产地范围在海拔300至1200米；土壤类型为黄棕壤、砂质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壤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，有机质含量≥1%，土层厚度≥50cm，土壤pH值5.0至6.8。</w:t>
      </w:r>
    </w:p>
    <w:p w14:paraId="205D19DC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三、栽培管理</w:t>
      </w:r>
    </w:p>
    <w:p w14:paraId="2EB5D767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1．育苗：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无性繁殖。</w:t>
      </w:r>
    </w:p>
    <w:p w14:paraId="11155307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2．种植：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栽植时间为2月至3月或10月至11月，栽培密度控制在6至9万株/公顷。</w:t>
      </w:r>
    </w:p>
    <w:p w14:paraId="7A1EE764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3．施肥管理：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以有机物为主，每667m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24"/>
          <w:szCs w:val="24"/>
          <w:vertAlign w:val="superscript"/>
        </w:rPr>
        <w:t>2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(亩)施有机肥500kg以上。</w:t>
      </w:r>
    </w:p>
    <w:p w14:paraId="0E9FDBD8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4．修剪：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幼龄茶园分年度在早春进行3次定型修剪，成年茶园每年1次轻修剪。</w:t>
      </w:r>
    </w:p>
    <w:p w14:paraId="25C1B254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12E31796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四、采摘</w:t>
      </w:r>
    </w:p>
    <w:p w14:paraId="2D0C8B84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1．采摘时间：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4至6月；8至9月。</w:t>
      </w:r>
    </w:p>
    <w:p w14:paraId="55511F5E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2．采摘标准：</w:t>
      </w:r>
    </w:p>
    <w:p w14:paraId="242D3FE1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（1）特级茶：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采摘标准为100%单芽。</w:t>
      </w:r>
    </w:p>
    <w:p w14:paraId="76F84F56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（2）一级茶：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采摘标准为100%一芽一叶初展。</w:t>
      </w:r>
    </w:p>
    <w:p w14:paraId="2F0883B7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（3）二级茶：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采摘标准为一芽一叶初展≥50%。一芽二叶初展≥50%。</w:t>
      </w:r>
    </w:p>
    <w:p w14:paraId="74B1C57D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3．采摘方法：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手工采摘。</w:t>
      </w:r>
    </w:p>
    <w:p w14:paraId="62F24D96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五、加工工艺</w:t>
      </w:r>
    </w:p>
    <w:p w14:paraId="04975308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1．工艺流程：</w:t>
      </w:r>
    </w:p>
    <w:p w14:paraId="3C58FDB9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（1）特级</w:t>
      </w:r>
      <w:proofErr w:type="gramStart"/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茶加工</w:t>
      </w:r>
      <w:proofErr w:type="gramEnd"/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工艺：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由杀青→炒二青→炒三青→烘干→精选五道制作程序组成。</w:t>
      </w:r>
    </w:p>
    <w:p w14:paraId="3D0A754E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（2）一级</w:t>
      </w:r>
      <w:proofErr w:type="gramStart"/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茶加工</w:t>
      </w:r>
      <w:proofErr w:type="gramEnd"/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工艺：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由杀青→揉捻→炒二青→炒三青→烘干→精选六道制作程序组成。</w:t>
      </w:r>
    </w:p>
    <w:p w14:paraId="5542F5AB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（3）二级</w:t>
      </w:r>
      <w:proofErr w:type="gramStart"/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茶加工</w:t>
      </w:r>
      <w:proofErr w:type="gramEnd"/>
      <w:r w:rsidRPr="00503652">
        <w:rPr>
          <w:rFonts w:ascii="方正仿宋简体" w:eastAsia="方正仿宋简体" w:hAnsi="宋体" w:cs="宋体" w:hint="eastAsia"/>
          <w:b/>
          <w:bCs/>
          <w:color w:val="000000"/>
          <w:kern w:val="0"/>
          <w:sz w:val="32"/>
          <w:szCs w:val="32"/>
        </w:rPr>
        <w:t>工艺：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由杀青→捻揉→炒二青→烘干→精选五道制作程序组成。</w:t>
      </w:r>
    </w:p>
    <w:p w14:paraId="04D79424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2．工艺要求：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鲜叶必须进行摊晾，摊放厚度不超过5cm，鲜叶失水率应控制在15%至20%之间，杀青时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投叶量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150g至200g，锅温100℃至120℃,按照“嫩叶老杀、老叶嫩杀”的原则选择不同的杀青温度和时间。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造形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时按照先高后低的原则调整温度，进行理条、整形。烘干后干茶合格率≤6.0%。</w:t>
      </w:r>
    </w:p>
    <w:p w14:paraId="5D5AD596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00C0B14A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1．感官特色：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条索挺直、细秀、显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毫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。色泽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翠绿尚润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。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嫰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香持久，鲜醇爽口。汤色清澈明亮。叶底翠绿明亮匀整。</w:t>
      </w:r>
    </w:p>
    <w:p w14:paraId="7B5E1688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190"/>
        <w:gridCol w:w="1472"/>
        <w:gridCol w:w="1190"/>
        <w:gridCol w:w="1769"/>
        <w:gridCol w:w="1487"/>
      </w:tblGrid>
      <w:tr w:rsidR="00503652" w:rsidRPr="00503652" w14:paraId="2F8DAA1F" w14:textId="77777777" w:rsidTr="00503652">
        <w:trPr>
          <w:jc w:val="center"/>
        </w:trPr>
        <w:tc>
          <w:tcPr>
            <w:tcW w:w="10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935784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品 级</w:t>
            </w:r>
          </w:p>
        </w:tc>
        <w:tc>
          <w:tcPr>
            <w:tcW w:w="681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914EED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理化指标含量</w:t>
            </w:r>
          </w:p>
        </w:tc>
      </w:tr>
      <w:tr w:rsidR="00503652" w:rsidRPr="00503652" w14:paraId="7A11832A" w14:textId="77777777" w:rsidTr="00503652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440CD" w14:textId="77777777" w:rsidR="00503652" w:rsidRPr="00503652" w:rsidRDefault="00503652" w:rsidP="00503652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F6D4A2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水分%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4834B9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总灰分%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1B904D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碎茶%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7B8D73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水浸出物%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EE4673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粗纤维%</w:t>
            </w:r>
          </w:p>
        </w:tc>
      </w:tr>
      <w:tr w:rsidR="00503652" w:rsidRPr="00503652" w14:paraId="1F9FADD5" w14:textId="77777777" w:rsidTr="0050365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E1D6DA" w14:textId="77777777" w:rsidR="00503652" w:rsidRPr="00503652" w:rsidRDefault="00503652" w:rsidP="00503652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特级茶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FC0E95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≤6.0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C85C78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≤6.5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90487A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≤1.0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3944D8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≥38.0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12C1C0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≤13.0</w:t>
            </w:r>
          </w:p>
        </w:tc>
      </w:tr>
      <w:tr w:rsidR="00503652" w:rsidRPr="00503652" w14:paraId="74AD2CF0" w14:textId="77777777" w:rsidTr="0050365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DC7801" w14:textId="77777777" w:rsidR="00503652" w:rsidRPr="00503652" w:rsidRDefault="00503652" w:rsidP="00503652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一级茶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F49DF8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≤6.0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2A9B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≤6.5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384B49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≤2.0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ACF43B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≥36.0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24491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≤14.0</w:t>
            </w:r>
          </w:p>
        </w:tc>
      </w:tr>
      <w:tr w:rsidR="00503652" w:rsidRPr="00503652" w14:paraId="75CBCE58" w14:textId="77777777" w:rsidTr="00503652">
        <w:trPr>
          <w:jc w:val="center"/>
        </w:trPr>
        <w:tc>
          <w:tcPr>
            <w:tcW w:w="10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1F138" w14:textId="77777777" w:rsidR="00503652" w:rsidRPr="00503652" w:rsidRDefault="00503652" w:rsidP="00503652">
            <w:pPr>
              <w:widowControl/>
              <w:spacing w:after="300" w:line="360" w:lineRule="atLeast"/>
              <w:jc w:val="left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二级茶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9AFB8E7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≤6.0</w:t>
            </w:r>
          </w:p>
        </w:tc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553B4D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≤6.5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0DA75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≤3.0</w:t>
            </w:r>
          </w:p>
        </w:tc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597A0B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≥34.0</w:t>
            </w:r>
          </w:p>
        </w:tc>
        <w:tc>
          <w:tcPr>
            <w:tcW w:w="14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ABD308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≤14.0</w:t>
            </w:r>
          </w:p>
        </w:tc>
      </w:tr>
    </w:tbl>
    <w:p w14:paraId="26B7EA26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789E8819" w14:textId="77777777" w:rsidR="00503652" w:rsidRPr="00503652" w:rsidRDefault="00503652" w:rsidP="0050365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附件4</w:t>
      </w:r>
    </w:p>
    <w:p w14:paraId="74D80E2E" w14:textId="77777777" w:rsidR="00503652" w:rsidRPr="00503652" w:rsidRDefault="00503652" w:rsidP="0050365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纪山龙</w:t>
      </w:r>
      <w:proofErr w:type="gramStart"/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米质量</w:t>
      </w:r>
      <w:proofErr w:type="gramEnd"/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技术要求</w:t>
      </w:r>
    </w:p>
    <w:p w14:paraId="1FA4F885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一、品种</w:t>
      </w:r>
    </w:p>
    <w:p w14:paraId="16DEB8E5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丰两优系列、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扬两优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系列、鄂香系列等适合当地气候的优质晚籼稻谷品种。</w:t>
      </w:r>
    </w:p>
    <w:p w14:paraId="7967F3F7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二、立地条件</w:t>
      </w:r>
    </w:p>
    <w:p w14:paraId="24075593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土壤为玄武岩黄棕壤，土壤有机质含量≥3.7%，土壤pH值为5.5至6.5。</w:t>
      </w:r>
    </w:p>
    <w:p w14:paraId="486AB235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三、栽培管理</w:t>
      </w:r>
    </w:p>
    <w:p w14:paraId="404371DF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1．种子处理：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晴天晒种2至3天后浸种，在水温15℃下浸种24小时。</w:t>
      </w:r>
    </w:p>
    <w:p w14:paraId="767450F3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2．育苗：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硬盘育秧、旱育秧、软盘育秧，5月上中旬播种，每公顷用种量22.5至30.0kg。</w:t>
      </w:r>
    </w:p>
    <w:p w14:paraId="67526B6B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3．插秧：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插秧的时间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5月中下旬，每公顷插（抛）秧30至35万穴。</w:t>
      </w:r>
    </w:p>
    <w:p w14:paraId="5FEFCC80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4．水肥管理：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以有机肥为主，每公顷每年施腐熟有机肥 ≥15t。插秧时田间保持水层3至5cm，分蘖期田间保持水层5至8cm，分蘖末期排水晒田，孕穗期至收获前7天，田间采取湿润管理。根据测土配方结果确定追肥量。</w:t>
      </w:r>
    </w:p>
    <w:p w14:paraId="0D85222B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5．环境、安全要求：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农药、化肥等的使用必须符合国家的相关规定，不得污染环境。</w:t>
      </w:r>
    </w:p>
    <w:p w14:paraId="477C9307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四、收获</w:t>
      </w:r>
    </w:p>
    <w:p w14:paraId="1121515B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lastRenderedPageBreak/>
        <w:t>9月上中旬，当90%左右的谷粒变黄或呈现品种固有的颜色，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穗枝梗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变黄时适期收获。</w:t>
      </w:r>
    </w:p>
    <w:p w14:paraId="463AD36B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五、加工</w:t>
      </w:r>
    </w:p>
    <w:p w14:paraId="59CD9506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稻谷→清理→筛选→去石→磁选→砻谷→谷糙分离→四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机碾白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→凉米→抛光→色选→检验→包装。</w:t>
      </w:r>
    </w:p>
    <w:p w14:paraId="3EDAE943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六、质量特色</w:t>
      </w:r>
    </w:p>
    <w:p w14:paraId="6F338043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粒型较长，米粒晶莹剔透。蒸煮后饭粒完整，浓香持久，冷却后不成团，不返生。</w:t>
      </w:r>
    </w:p>
    <w:p w14:paraId="25CC6AC6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2．理化指标：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7"/>
        <w:gridCol w:w="3893"/>
      </w:tblGrid>
      <w:tr w:rsidR="00503652" w:rsidRPr="00503652" w14:paraId="0BDB1C3C" w14:textId="77777777" w:rsidTr="00503652">
        <w:trPr>
          <w:jc w:val="center"/>
        </w:trPr>
        <w:tc>
          <w:tcPr>
            <w:tcW w:w="40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28FF14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项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目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CE713D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指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标</w:t>
            </w:r>
          </w:p>
        </w:tc>
      </w:tr>
      <w:tr w:rsidR="00503652" w:rsidRPr="00503652" w14:paraId="27E2EB21" w14:textId="77777777" w:rsidTr="00503652">
        <w:trPr>
          <w:jc w:val="center"/>
        </w:trPr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D6F300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垩</w:t>
            </w:r>
            <w:proofErr w:type="gramEnd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白粒率%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353299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≤10%</w:t>
            </w:r>
          </w:p>
        </w:tc>
      </w:tr>
      <w:tr w:rsidR="00503652" w:rsidRPr="00503652" w14:paraId="613201AD" w14:textId="77777777" w:rsidTr="00503652">
        <w:trPr>
          <w:jc w:val="center"/>
        </w:trPr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6318C5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垩</w:t>
            </w:r>
            <w:proofErr w:type="gramEnd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白度%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BA17DB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≤3%</w:t>
            </w:r>
          </w:p>
        </w:tc>
      </w:tr>
      <w:tr w:rsidR="00503652" w:rsidRPr="00503652" w14:paraId="0F714ED2" w14:textId="77777777" w:rsidTr="00503652">
        <w:trPr>
          <w:jc w:val="center"/>
        </w:trPr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7730DF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直链淀粉含量%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9AD1D9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≥19.5%</w:t>
            </w:r>
          </w:p>
        </w:tc>
      </w:tr>
      <w:tr w:rsidR="00503652" w:rsidRPr="00503652" w14:paraId="1FCB3E7A" w14:textId="77777777" w:rsidTr="00503652">
        <w:trPr>
          <w:jc w:val="center"/>
        </w:trPr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991BA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胶稠度（mm）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885255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≥85.0</w:t>
            </w:r>
          </w:p>
        </w:tc>
      </w:tr>
      <w:tr w:rsidR="00503652" w:rsidRPr="00503652" w14:paraId="4D22B287" w14:textId="77777777" w:rsidTr="00503652">
        <w:trPr>
          <w:jc w:val="center"/>
        </w:trPr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89F9E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蛋白质含量%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804D4F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≥7.5%</w:t>
            </w:r>
          </w:p>
        </w:tc>
      </w:tr>
      <w:tr w:rsidR="00503652" w:rsidRPr="00503652" w14:paraId="2CD1F3A1" w14:textId="77777777" w:rsidTr="00503652">
        <w:trPr>
          <w:jc w:val="center"/>
        </w:trPr>
        <w:tc>
          <w:tcPr>
            <w:tcW w:w="40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27D549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proofErr w:type="gramStart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锌</w:t>
            </w:r>
            <w:proofErr w:type="gramEnd"/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含量（mg/kg）</w:t>
            </w:r>
          </w:p>
        </w:tc>
        <w:tc>
          <w:tcPr>
            <w:tcW w:w="36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E2E2F1A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≥10.50</w:t>
            </w:r>
          </w:p>
        </w:tc>
      </w:tr>
    </w:tbl>
    <w:p w14:paraId="0D7C32A5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3．安全及其</w:t>
      </w:r>
      <w:proofErr w:type="gramStart"/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p w14:paraId="70AF9E88" w14:textId="77777777" w:rsidR="00503652" w:rsidRPr="00503652" w:rsidRDefault="00503652" w:rsidP="00503652">
      <w:pPr>
        <w:widowControl/>
        <w:spacing w:after="300" w:line="360" w:lineRule="atLeast"/>
        <w:ind w:firstLine="48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lastRenderedPageBreak/>
        <w:t>附件5</w:t>
      </w:r>
    </w:p>
    <w:p w14:paraId="1C61C942" w14:textId="77777777" w:rsidR="00503652" w:rsidRPr="00503652" w:rsidRDefault="00503652" w:rsidP="00503652">
      <w:pPr>
        <w:widowControl/>
        <w:spacing w:after="300" w:line="360" w:lineRule="atLeast"/>
        <w:ind w:firstLine="480"/>
        <w:jc w:val="center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武穴竹编质量技术要求</w:t>
      </w:r>
    </w:p>
    <w:p w14:paraId="6E72BA92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一、原料种源</w:t>
      </w:r>
    </w:p>
    <w:p w14:paraId="426C6BD3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淡竹 （</w:t>
      </w:r>
      <w:r w:rsidRPr="00503652">
        <w:rPr>
          <w:rFonts w:ascii="方正仿宋简体" w:eastAsia="方正仿宋简体" w:hAnsi="宋体" w:cs="宋体" w:hint="eastAsia"/>
          <w:i/>
          <w:iCs/>
          <w:color w:val="000000"/>
          <w:kern w:val="0"/>
          <w:sz w:val="32"/>
          <w:szCs w:val="32"/>
        </w:rPr>
        <w:t>Phyllostachys glauca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 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McClure）</w:t>
      </w:r>
    </w:p>
    <w:p w14:paraId="54714FFF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二、原料栽培立地条件</w:t>
      </w:r>
    </w:p>
    <w:p w14:paraId="1A16DB61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产地范围内海拔800m以下，土壤类型为砂质壤土，有机质含量≥2%，pH值5.5至7.0。</w:t>
      </w:r>
    </w:p>
    <w:p w14:paraId="79EAE7BC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三、原料要求</w:t>
      </w:r>
    </w:p>
    <w:p w14:paraId="43C90CC9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1．竹材：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产地范围内2至3年生优质淡竹，去头弃尾，选用竹节长30cm至70cm的中间节，颜色、粗细均匀，竹表面平整、光滑，没有发霉、病虫害、花斑现象。</w:t>
      </w:r>
    </w:p>
    <w:p w14:paraId="12FC4DAB" w14:textId="77777777" w:rsidR="00503652" w:rsidRPr="00503652" w:rsidRDefault="00503652" w:rsidP="00503652">
      <w:pPr>
        <w:widowControl/>
        <w:spacing w:after="300" w:line="360" w:lineRule="atLeast"/>
        <w:ind w:firstLine="641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2．篾片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（含水率5%至15%）</w:t>
      </w:r>
    </w:p>
    <w:tbl>
      <w:tblPr>
        <w:tblW w:w="822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9"/>
        <w:gridCol w:w="1172"/>
        <w:gridCol w:w="5559"/>
      </w:tblGrid>
      <w:tr w:rsidR="00503652" w:rsidRPr="00503652" w14:paraId="5C1CB081" w14:textId="77777777" w:rsidTr="00503652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3C5A02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分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类</w:t>
            </w:r>
          </w:p>
        </w:tc>
        <w:tc>
          <w:tcPr>
            <w:tcW w:w="5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55E41B" w14:textId="77777777" w:rsidR="00503652" w:rsidRPr="00503652" w:rsidRDefault="00503652" w:rsidP="00503652">
            <w:pPr>
              <w:widowControl/>
              <w:spacing w:after="300" w:line="360" w:lineRule="atLeast"/>
              <w:ind w:firstLine="480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要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 </w:t>
            </w:r>
            <w:r w:rsidRPr="00503652">
              <w:rPr>
                <w:rFonts w:ascii="方正黑体简体" w:eastAsia="方正黑体简体" w:hAnsi="宋体" w:cs="宋体" w:hint="eastAsia"/>
                <w:color w:val="000000"/>
                <w:kern w:val="0"/>
                <w:sz w:val="28"/>
                <w:szCs w:val="28"/>
              </w:rPr>
              <w:t>求</w:t>
            </w:r>
          </w:p>
        </w:tc>
      </w:tr>
      <w:tr w:rsidR="00503652" w:rsidRPr="00503652" w14:paraId="51930634" w14:textId="77777777" w:rsidTr="00503652">
        <w:trPr>
          <w:jc w:val="center"/>
        </w:trPr>
        <w:tc>
          <w:tcPr>
            <w:tcW w:w="14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AC36C1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平面竹编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D678D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精编</w:t>
            </w:r>
          </w:p>
        </w:tc>
        <w:tc>
          <w:tcPr>
            <w:tcW w:w="5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3A531B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选择表面1～3层，每层厚度小于等于0.3mm</w:t>
            </w:r>
          </w:p>
        </w:tc>
      </w:tr>
      <w:tr w:rsidR="00503652" w:rsidRPr="00503652" w14:paraId="2130127D" w14:textId="77777777" w:rsidTr="00503652">
        <w:trPr>
          <w:jc w:val="center"/>
        </w:trPr>
        <w:tc>
          <w:tcPr>
            <w:tcW w:w="14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61D91A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立体竹编</w:t>
            </w: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D2769E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细编</w:t>
            </w:r>
          </w:p>
        </w:tc>
        <w:tc>
          <w:tcPr>
            <w:tcW w:w="5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1D3967" w14:textId="77777777" w:rsidR="00503652" w:rsidRPr="00503652" w:rsidRDefault="00503652" w:rsidP="00503652">
            <w:pPr>
              <w:widowControl/>
              <w:spacing w:after="300" w:line="360" w:lineRule="atLeast"/>
              <w:ind w:firstLine="31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选择表面2～6层，每层厚度小于等于0.8mm</w:t>
            </w:r>
          </w:p>
        </w:tc>
      </w:tr>
      <w:tr w:rsidR="00503652" w:rsidRPr="00503652" w14:paraId="1EB29636" w14:textId="77777777" w:rsidTr="00503652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  <w:hideMark/>
          </w:tcPr>
          <w:p w14:paraId="4C4218BB" w14:textId="77777777" w:rsidR="00503652" w:rsidRPr="00503652" w:rsidRDefault="00503652" w:rsidP="00503652">
            <w:pPr>
              <w:widowControl/>
              <w:jc w:val="left"/>
              <w:rPr>
                <w:rFonts w:ascii="宋体" w:eastAsia="宋体" w:hAnsi="宋体" w:cs="宋体"/>
                <w:color w:val="5B5B5B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BB972D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精编</w:t>
            </w:r>
          </w:p>
        </w:tc>
        <w:tc>
          <w:tcPr>
            <w:tcW w:w="52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359A3" w14:textId="77777777" w:rsidR="00503652" w:rsidRPr="00503652" w:rsidRDefault="00503652" w:rsidP="00503652">
            <w:pPr>
              <w:widowControl/>
              <w:spacing w:after="300" w:line="360" w:lineRule="atLeast"/>
              <w:ind w:firstLine="199"/>
              <w:jc w:val="center"/>
              <w:rPr>
                <w:rFonts w:ascii="宋体" w:eastAsia="宋体" w:hAnsi="宋体" w:cs="宋体" w:hint="eastAsia"/>
                <w:color w:val="5B5B5B"/>
                <w:kern w:val="0"/>
                <w:szCs w:val="21"/>
              </w:rPr>
            </w:pPr>
            <w:r w:rsidRPr="00503652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选择表面1～2层，每层厚度小于等于0.5mm</w:t>
            </w:r>
          </w:p>
        </w:tc>
      </w:tr>
    </w:tbl>
    <w:p w14:paraId="443960D8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四、关键技术要求</w:t>
      </w:r>
    </w:p>
    <w:p w14:paraId="68452664" w14:textId="77777777" w:rsidR="00503652" w:rsidRPr="00503652" w:rsidRDefault="00503652" w:rsidP="0050365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1．去青、破竹：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采后48小时内必须去青、破竹。去青深度不超过0.1mm。</w:t>
      </w:r>
    </w:p>
    <w:p w14:paraId="3FDEC80F" w14:textId="77777777" w:rsidR="00503652" w:rsidRPr="00503652" w:rsidRDefault="00503652" w:rsidP="0050365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2．晾晒：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均匀摆放，避雨，阳光下晾晒至黄。使其含水率与当地空气含水率保持平衡，维持竹条原有形状。</w:t>
      </w:r>
    </w:p>
    <w:p w14:paraId="60ADB958" w14:textId="77777777" w:rsidR="00503652" w:rsidRPr="00503652" w:rsidRDefault="00503652" w:rsidP="0050365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3．启篾：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将破开后的竹条断面沿竹材的径向剖启。</w:t>
      </w:r>
    </w:p>
    <w:p w14:paraId="03AC5344" w14:textId="77777777" w:rsidR="00503652" w:rsidRPr="00503652" w:rsidRDefault="00503652" w:rsidP="0050365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4．匀丝：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将启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篾剖制的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篾丝均匀地拉过匀刀，使篾丝的宽度和厚度保持均匀一致，并去掉附在篾丝上的竹纤维丝，保持篾丝的光滑。</w:t>
      </w:r>
    </w:p>
    <w:p w14:paraId="05031992" w14:textId="77777777" w:rsidR="00503652" w:rsidRPr="00503652" w:rsidRDefault="00503652" w:rsidP="0050365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5．煮染：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篾片放入加有适量黄柏皮的水溶液（1：200）中煮沸2小时，达到脱脂、除糖、防霉、防蛀、防裂的目的。根据色泽需要将染料（染料为纯天然中草药植物：红花、五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蓓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子、黄柏）加入沸水中，篾片染透达到所需色泽为止，然后用清水洗净晾干备用。</w:t>
      </w:r>
    </w:p>
    <w:p w14:paraId="62F89C8D" w14:textId="77777777" w:rsidR="00503652" w:rsidRPr="00503652" w:rsidRDefault="00503652" w:rsidP="0050365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6．编织：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平面编织按起头、编织、锁边三道工序进行；立体编织按起底、编织、锁口三道工序进行。</w:t>
      </w:r>
    </w:p>
    <w:p w14:paraId="769AB4FF" w14:textId="77777777" w:rsidR="00503652" w:rsidRPr="00503652" w:rsidRDefault="00503652" w:rsidP="00503652">
      <w:pPr>
        <w:widowControl/>
        <w:spacing w:after="300" w:line="360" w:lineRule="atLeast"/>
        <w:ind w:firstLine="640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黑体简体" w:eastAsia="方正黑体简体" w:hAnsi="宋体" w:cs="宋体" w:hint="eastAsia"/>
          <w:color w:val="000000"/>
          <w:kern w:val="0"/>
          <w:sz w:val="32"/>
          <w:szCs w:val="32"/>
        </w:rPr>
        <w:t>五、质量特色</w:t>
      </w:r>
    </w:p>
    <w:p w14:paraId="281E8A6E" w14:textId="77777777" w:rsidR="00503652" w:rsidRPr="00503652" w:rsidRDefault="00503652" w:rsidP="0050365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1．感官特色：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色泽柔和，编织紧密、均匀；平面光滑、手感无毛刺；经纬比例恰当、图案清晰完整，层次分明；首尾衔接紧密、修边光平。</w:t>
      </w:r>
    </w:p>
    <w:p w14:paraId="58F1967C" w14:textId="2DD9F856" w:rsidR="00263AA5" w:rsidRPr="00503652" w:rsidRDefault="00503652" w:rsidP="00503652">
      <w:pPr>
        <w:widowControl/>
        <w:spacing w:after="300" w:line="360" w:lineRule="atLeast"/>
        <w:ind w:firstLine="603"/>
        <w:jc w:val="left"/>
        <w:rPr>
          <w:rFonts w:ascii="宋体" w:eastAsia="宋体" w:hAnsi="宋体" w:cs="宋体" w:hint="eastAsia"/>
          <w:color w:val="5B5B5B"/>
          <w:kern w:val="0"/>
          <w:szCs w:val="21"/>
        </w:rPr>
      </w:pPr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2．安全及其</w:t>
      </w:r>
      <w:proofErr w:type="gramStart"/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他质量</w:t>
      </w:r>
      <w:proofErr w:type="gramEnd"/>
      <w:r w:rsidRPr="00503652">
        <w:rPr>
          <w:rFonts w:ascii="方正楷体简体" w:eastAsia="方正楷体简体" w:hAnsi="宋体" w:cs="宋体" w:hint="eastAsia"/>
          <w:b/>
          <w:bCs/>
          <w:color w:val="000000"/>
          <w:kern w:val="0"/>
          <w:sz w:val="32"/>
          <w:szCs w:val="32"/>
        </w:rPr>
        <w:t>技术要求：</w:t>
      </w:r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产品安全及其</w:t>
      </w:r>
      <w:proofErr w:type="gramStart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他质量</w:t>
      </w:r>
      <w:proofErr w:type="gramEnd"/>
      <w:r w:rsidRPr="00503652">
        <w:rPr>
          <w:rFonts w:ascii="方正仿宋简体" w:eastAsia="方正仿宋简体" w:hAnsi="宋体" w:cs="宋体" w:hint="eastAsia"/>
          <w:color w:val="000000"/>
          <w:kern w:val="0"/>
          <w:sz w:val="32"/>
          <w:szCs w:val="32"/>
        </w:rPr>
        <w:t>技术要求必须符合国家相关规定。</w:t>
      </w:r>
    </w:p>
    <w:sectPr w:rsidR="00263AA5" w:rsidRPr="00503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黑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楷体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D1367"/>
    <w:multiLevelType w:val="multilevel"/>
    <w:tmpl w:val="031A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07034"/>
    <w:multiLevelType w:val="multilevel"/>
    <w:tmpl w:val="9E7C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A5"/>
    <w:rsid w:val="00263AA5"/>
    <w:rsid w:val="0050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5D505"/>
  <w15:chartTrackingRefBased/>
  <w15:docId w15:val="{9C5032D0-6B62-4495-8DF1-0A058F756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50365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503652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03652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503652"/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msonormal0">
    <w:name w:val="msonormal"/>
    <w:basedOn w:val="a"/>
    <w:rsid w:val="00503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f">
    <w:name w:val="lf"/>
    <w:basedOn w:val="a"/>
    <w:rsid w:val="00503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036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03652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03652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0">
    <w:name w:val="z-窗体顶端 字符"/>
    <w:basedOn w:val="a0"/>
    <w:link w:val="z-"/>
    <w:uiPriority w:val="99"/>
    <w:semiHidden/>
    <w:rsid w:val="00503652"/>
    <w:rPr>
      <w:rFonts w:ascii="Arial" w:eastAsia="宋体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03652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2">
    <w:name w:val="z-窗体底端 字符"/>
    <w:basedOn w:val="a0"/>
    <w:link w:val="z-1"/>
    <w:uiPriority w:val="99"/>
    <w:semiHidden/>
    <w:rsid w:val="00503652"/>
    <w:rPr>
      <w:rFonts w:ascii="Arial" w:eastAsia="宋体" w:hAnsi="Arial" w:cs="Arial"/>
      <w:vanish/>
      <w:kern w:val="0"/>
      <w:sz w:val="16"/>
      <w:szCs w:val="16"/>
    </w:rPr>
  </w:style>
  <w:style w:type="paragraph" w:customStyle="1" w:styleId="active">
    <w:name w:val="active"/>
    <w:basedOn w:val="a"/>
    <w:rsid w:val="00503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503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6">
    <w:name w:val="a"/>
    <w:basedOn w:val="a"/>
    <w:rsid w:val="00503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00">
    <w:name w:val="a0"/>
    <w:basedOn w:val="a"/>
    <w:rsid w:val="00503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ew">
    <w:name w:val="new"/>
    <w:basedOn w:val="a"/>
    <w:rsid w:val="00503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10">
    <w:name w:val="a1"/>
    <w:basedOn w:val="a"/>
    <w:rsid w:val="00503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20">
    <w:name w:val="a2"/>
    <w:basedOn w:val="a"/>
    <w:rsid w:val="005036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8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1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48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22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7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8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3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09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34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1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6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uble" w:sz="2" w:space="8" w:color="0E74FF"/>
                        <w:right w:val="none" w:sz="0" w:space="0" w:color="auto"/>
                      </w:divBdr>
                    </w:div>
                    <w:div w:id="126992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03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D7D7D7"/>
                            <w:right w:val="none" w:sz="0" w:space="0" w:color="auto"/>
                          </w:divBdr>
                        </w:div>
                        <w:div w:id="112993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0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5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20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14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1666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0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42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872</Words>
  <Characters>4971</Characters>
  <Application>Microsoft Office Word</Application>
  <DocSecurity>0</DocSecurity>
  <Lines>41</Lines>
  <Paragraphs>11</Paragraphs>
  <ScaleCrop>false</ScaleCrop>
  <Company>微软中国</Company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洋聪 韦</dc:creator>
  <cp:keywords/>
  <dc:description/>
  <cp:lastModifiedBy>洋聪 韦</cp:lastModifiedBy>
  <cp:revision>2</cp:revision>
  <dcterms:created xsi:type="dcterms:W3CDTF">2022-03-03T03:48:00Z</dcterms:created>
  <dcterms:modified xsi:type="dcterms:W3CDTF">2022-03-03T03:48:00Z</dcterms:modified>
</cp:coreProperties>
</file>