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ABA8B" w14:textId="77777777" w:rsidR="00F22375" w:rsidRPr="00F22375" w:rsidRDefault="00F22375" w:rsidP="00F22375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2013年第41号</w:t>
      </w:r>
    </w:p>
    <w:p w14:paraId="2A43535E" w14:textId="77777777" w:rsidR="00F22375" w:rsidRPr="00F22375" w:rsidRDefault="00F22375" w:rsidP="00F22375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质检总局关于批准对北票</w:t>
      </w:r>
      <w:proofErr w:type="gramStart"/>
      <w:r w:rsidRPr="00F22375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金丝王大枣</w:t>
      </w:r>
      <w:proofErr w:type="gramEnd"/>
      <w:r w:rsidRPr="00F22375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、</w:t>
      </w:r>
    </w:p>
    <w:p w14:paraId="73E21410" w14:textId="77777777" w:rsidR="00F22375" w:rsidRPr="00F22375" w:rsidRDefault="00F22375" w:rsidP="00F22375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黑水西瓜、吉林高粱酒、来凤藤茶、赤壁竹笋</w:t>
      </w:r>
    </w:p>
    <w:p w14:paraId="43289EA0" w14:textId="77777777" w:rsidR="00F22375" w:rsidRPr="00F22375" w:rsidRDefault="00F22375" w:rsidP="00F22375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实施地理标志产品保护的公告</w:t>
      </w:r>
    </w:p>
    <w:p w14:paraId="085A40DC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根据《地理标志产品保护规定》，质检总局组织专家对北票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金丝王大枣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、黑水西瓜、吉林高粱酒、来凤藤茶、赤壁竹笋地理标志产品保护申请进行审查。经审查合格，批准北票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金丝王大枣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、黑水西瓜、吉林高粱酒、来凤藤茶、赤壁竹笋为地理标志保护产品，自即日起实施保护。</w:t>
      </w:r>
    </w:p>
    <w:p w14:paraId="0976FE82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一、北票</w:t>
      </w:r>
      <w:proofErr w:type="gramStart"/>
      <w:r w:rsidRPr="00F22375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金丝王大枣</w:t>
      </w:r>
      <w:proofErr w:type="gramEnd"/>
    </w:p>
    <w:p w14:paraId="350E78C0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</w:p>
    <w:p w14:paraId="073B2815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北票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金丝王大枣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地理标志产地范围为辽宁省北票市长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皋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乡、常河营乡、小塔子乡、马友营乡、蒙古营乡、泉巨永乡、大三家乡、东官营乡、西官营乡、龙潭乡、哈尔脑乡、南八家子乡、大板镇、章吉营乡、上园镇、三宝营乡、巴图营乡、宝国老镇、黑城子镇、台吉营乡、北塔乡、娄家店乡、北四家乡、凉水河乡、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下府开发区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、台吉镇、五间房镇、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三宝乡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28个乡镇开发区现辖行政区域。</w:t>
      </w:r>
    </w:p>
    <w:p w14:paraId="037D684D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（二）专用标志使用。</w:t>
      </w:r>
    </w:p>
    <w:p w14:paraId="7D170E10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北票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金丝王大枣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产地范围内的生产者，可向辽宁省北票市质量技术监督局提出使用“地理标志产品专用标志”的申请，经辽宁省质量技术监督局审核，报质检总局核准后予以公告。北票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金丝王大枣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的法定检测机构由辽宁省质量技术监督局负责指定。</w:t>
      </w:r>
    </w:p>
    <w:p w14:paraId="78836F93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（三）质量技术要求（见附件1）。</w:t>
      </w:r>
    </w:p>
    <w:p w14:paraId="655C4CAB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二、黑水西瓜</w:t>
      </w:r>
    </w:p>
    <w:p w14:paraId="20F6161D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</w:p>
    <w:p w14:paraId="1BBB0FC8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黑水西瓜地理标志产地范围为吉林省洮南市黑水镇、安定镇、二龙乡、大通乡、车力乡、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蛟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流河乡、东方红畜牧场、玉米双交场、四六七军马场、向阳街道办事处、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洮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府街道办事处11个乡镇街道办事处现辖行政区域。</w:t>
      </w:r>
    </w:p>
    <w:p w14:paraId="72593CCD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</w:p>
    <w:p w14:paraId="647E79CF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黑水西瓜产地范围内的生产者，可向吉林省洮南市质量技术监督局提出使用“地理标志产品专用标志”的申请，经吉林省质量技术监督局审核，报质检总局核准后予以公告。黑水西瓜的法定检测机构由吉林省质量技术监督局负责指定。</w:t>
      </w:r>
    </w:p>
    <w:p w14:paraId="6313E56B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（三）质量技术要求（见附件2）。</w:t>
      </w:r>
    </w:p>
    <w:p w14:paraId="0D55374E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三、吉林高粱酒</w:t>
      </w:r>
    </w:p>
    <w:p w14:paraId="1937615D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</w:p>
    <w:p w14:paraId="7C9EDED5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吉林高粱酒产地范围为吉林省舒兰市经济开发区、南城街道、北城街道、铁东街道，永吉县经济开发区、西阳镇6个乡镇街道办事处现辖行政区域。</w:t>
      </w:r>
    </w:p>
    <w:p w14:paraId="75D79E77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</w:p>
    <w:p w14:paraId="6BE73CA1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吉林高粱酒产地范围内的生产者，可向吉林省吉林市质量技术监督局提出使用“地理标志产品专用标志”的申请，经吉林省质量技术监督局审核，报质检总局核准后予以公告。吉林高粱酒的法定检测机构由吉林省质量技术监督局负责指定。</w:t>
      </w:r>
    </w:p>
    <w:p w14:paraId="210DE101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（三）质量技术要求（见附件3）。</w:t>
      </w:r>
    </w:p>
    <w:p w14:paraId="2C7DA839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四、来凤藤茶</w:t>
      </w:r>
    </w:p>
    <w:p w14:paraId="6BAB69C5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</w:p>
    <w:p w14:paraId="2A05AD51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来凤藤茶产地范围为湖北省来凤县绿水镇、漫水乡、百福司镇、大河镇、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旧司乡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、革勒车乡、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三胡乡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7个乡镇现辖行政区域。</w:t>
      </w:r>
    </w:p>
    <w:p w14:paraId="36D6D4EB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（二）专用标志使用。</w:t>
      </w:r>
    </w:p>
    <w:p w14:paraId="6AB302B3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来凤藤茶产地范围内的生产者，可向湖北省来凤县质量技术监督局提出使用“地理标志产品专用标志”的申请，经湖北省质量技术监督局审核，报质检总局核准后予以公告。来凤藤茶的法定检测机构由湖北省质量技术监督局负责指定。</w:t>
      </w:r>
    </w:p>
    <w:p w14:paraId="707B8A3B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（三）质量技术要求（见附件4）。</w:t>
      </w:r>
    </w:p>
    <w:p w14:paraId="4E72E747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五、赤壁竹笋</w:t>
      </w:r>
    </w:p>
    <w:p w14:paraId="291F73B9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</w:p>
    <w:p w14:paraId="36A74D62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赤壁竹笋产地范围为湖北省赤壁市赵李桥镇、茶庵岭镇、官塘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驿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镇、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中伙铺镇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、官塘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驿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林场、陆水湖风景区办事处6个乡镇、林场、办事处现辖行政区域。</w:t>
      </w:r>
    </w:p>
    <w:p w14:paraId="4B5085E3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</w:p>
    <w:p w14:paraId="6B2D34C5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赤壁竹笋产地范围内的生产者，可向湖北省赤壁市质量技术监督局提出使用“地理标志产品专用标志”的申请，经湖北省质量技术监督局审核，报质检总局核准后予以公告。赤壁竹笋的法定检测机构由湖北省质量技术监督局负责指定。</w:t>
      </w:r>
    </w:p>
    <w:p w14:paraId="404E6B91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（三）质量技术要求（见附件5）。</w:t>
      </w:r>
    </w:p>
    <w:p w14:paraId="1B817936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特此公告。</w:t>
      </w:r>
    </w:p>
    <w:p w14:paraId="5113D6CC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附件：1．北票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金丝王大枣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质量技术要求</w:t>
      </w:r>
    </w:p>
    <w:p w14:paraId="01242336" w14:textId="77777777" w:rsidR="00F22375" w:rsidRPr="00F22375" w:rsidRDefault="00F22375" w:rsidP="00F22375">
      <w:pPr>
        <w:widowControl/>
        <w:spacing w:after="300" w:line="360" w:lineRule="atLeast"/>
        <w:ind w:firstLine="156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2．黑水西瓜质量技术要求</w:t>
      </w:r>
    </w:p>
    <w:p w14:paraId="62676C96" w14:textId="77777777" w:rsidR="00F22375" w:rsidRPr="00F22375" w:rsidRDefault="00F22375" w:rsidP="00F22375">
      <w:pPr>
        <w:widowControl/>
        <w:spacing w:after="300" w:line="360" w:lineRule="atLeast"/>
        <w:ind w:firstLine="159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3．吉林高粱酒质量技术要求</w:t>
      </w:r>
    </w:p>
    <w:p w14:paraId="34BDA982" w14:textId="77777777" w:rsidR="00F22375" w:rsidRPr="00F22375" w:rsidRDefault="00F22375" w:rsidP="00F22375">
      <w:pPr>
        <w:widowControl/>
        <w:spacing w:after="300" w:line="360" w:lineRule="atLeast"/>
        <w:ind w:firstLine="159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4．来凤藤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茶质量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</w:t>
      </w:r>
    </w:p>
    <w:p w14:paraId="6B1CBE8F" w14:textId="77777777" w:rsidR="00F22375" w:rsidRPr="00F22375" w:rsidRDefault="00F22375" w:rsidP="00F22375">
      <w:pPr>
        <w:widowControl/>
        <w:spacing w:after="300" w:line="360" w:lineRule="atLeast"/>
        <w:ind w:firstLine="159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5．赤壁竹笋质量技术要求</w:t>
      </w:r>
    </w:p>
    <w:p w14:paraId="48C76816" w14:textId="77777777" w:rsidR="00F22375" w:rsidRPr="00F22375" w:rsidRDefault="00F22375" w:rsidP="00F22375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F22375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br/>
      </w:r>
    </w:p>
    <w:p w14:paraId="24F102D0" w14:textId="77777777" w:rsidR="00F22375" w:rsidRPr="00F22375" w:rsidRDefault="00F22375" w:rsidP="00F22375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质检总局</w:t>
      </w:r>
    </w:p>
    <w:p w14:paraId="4D05B1D7" w14:textId="77777777" w:rsidR="00F22375" w:rsidRPr="00F22375" w:rsidRDefault="00F22375" w:rsidP="00F22375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2013年3月15日</w:t>
      </w:r>
    </w:p>
    <w:p w14:paraId="6E845B7F" w14:textId="77777777" w:rsidR="00F22375" w:rsidRPr="00F22375" w:rsidRDefault="00F22375" w:rsidP="00F22375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F22375">
        <w:rPr>
          <w:rFonts w:ascii="方正仿宋简体" w:eastAsia="方正仿宋简体" w:hAnsi="微软雅黑" w:cs="宋体" w:hint="eastAsia"/>
          <w:color w:val="333333"/>
          <w:kern w:val="0"/>
          <w:sz w:val="32"/>
          <w:szCs w:val="32"/>
        </w:rPr>
        <w:br/>
      </w:r>
    </w:p>
    <w:p w14:paraId="66B70188" w14:textId="77777777" w:rsidR="00F22375" w:rsidRPr="00F22375" w:rsidRDefault="00F22375" w:rsidP="00F22375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附件１</w:t>
      </w:r>
    </w:p>
    <w:p w14:paraId="15C2BBEA" w14:textId="77777777" w:rsidR="00F22375" w:rsidRPr="00F22375" w:rsidRDefault="00F22375" w:rsidP="00F22375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北票</w:t>
      </w:r>
      <w:proofErr w:type="gramStart"/>
      <w:r w:rsidRPr="00F22375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金丝王大枣</w:t>
      </w:r>
      <w:proofErr w:type="gramEnd"/>
      <w:r w:rsidRPr="00F22375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质量技术要求</w:t>
      </w:r>
    </w:p>
    <w:p w14:paraId="6AAFBCFF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一、品种</w:t>
      </w:r>
    </w:p>
    <w:p w14:paraId="72F27D4B" w14:textId="77777777" w:rsidR="00F22375" w:rsidRPr="00F22375" w:rsidRDefault="00F22375" w:rsidP="00F22375">
      <w:pPr>
        <w:widowControl/>
        <w:spacing w:after="300" w:line="360" w:lineRule="atLeast"/>
        <w:ind w:firstLine="412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金丝王大枣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(</w:t>
      </w:r>
      <w:r w:rsidRPr="00F22375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>Ziziphus Jujuba</w:t>
      </w:r>
      <w:r w:rsidRPr="00F22375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> </w:t>
      </w:r>
      <w:r w:rsidRPr="00F22375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>‘</w:t>
      </w:r>
      <w:proofErr w:type="spellStart"/>
      <w:r w:rsidRPr="00F22375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>Jinsiwangdazao</w:t>
      </w:r>
      <w:proofErr w:type="spellEnd"/>
      <w:r w:rsidRPr="00F22375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>’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)。</w:t>
      </w:r>
    </w:p>
    <w:p w14:paraId="5BBD8D59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lastRenderedPageBreak/>
        <w:t>二、立地条件</w:t>
      </w:r>
    </w:p>
    <w:p w14:paraId="11E466C7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阳坡半阳坡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，坡度在25度以下，土层厚度50cm以上，土壤有机质含量≥0.7%。土壤质地为壤土、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轻粘壤土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。pH值6至8，土壤表层以下5至10cm土层单一盐分氯化钠&lt;0.15%，碳酸钠&lt;0.3%，硫酸钠&lt;0.5%，排水良好。</w:t>
      </w:r>
    </w:p>
    <w:p w14:paraId="024792CC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三、栽培管理</w:t>
      </w:r>
    </w:p>
    <w:p w14:paraId="0ED75FEC" w14:textId="77777777" w:rsidR="00F22375" w:rsidRPr="00F22375" w:rsidRDefault="00F22375" w:rsidP="00F22375">
      <w:pPr>
        <w:widowControl/>
        <w:spacing w:after="300" w:line="360" w:lineRule="atLeast"/>
        <w:ind w:firstLine="63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1．嫁接育苗：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以酸枣为砧木嫁接，嫁接时间为4月上旬至5月中旬。</w:t>
      </w:r>
    </w:p>
    <w:p w14:paraId="7787A2F8" w14:textId="77777777" w:rsidR="00F22375" w:rsidRPr="00F22375" w:rsidRDefault="00F22375" w:rsidP="00F22375">
      <w:pPr>
        <w:widowControl/>
        <w:spacing w:after="300" w:line="360" w:lineRule="atLeast"/>
        <w:ind w:firstLine="66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2．定植：</w:t>
      </w:r>
    </w:p>
    <w:p w14:paraId="29840AD1" w14:textId="77777777" w:rsidR="00F22375" w:rsidRPr="00F22375" w:rsidRDefault="00F22375" w:rsidP="00F22375">
      <w:pPr>
        <w:widowControl/>
        <w:spacing w:after="300" w:line="360" w:lineRule="atLeast"/>
        <w:ind w:firstLine="66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（1）定植时间：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4月中下旬至5月上旬种植。</w:t>
      </w:r>
    </w:p>
    <w:p w14:paraId="499FBE2E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（2）定植密度：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枣初植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密度为每667㎡(亩)≤110株。定植密度为每667㎡(亩)栽植株数55至84株。</w:t>
      </w:r>
    </w:p>
    <w:p w14:paraId="104FC4C7" w14:textId="77777777" w:rsidR="00F22375" w:rsidRPr="00F22375" w:rsidRDefault="00F22375" w:rsidP="00F22375">
      <w:pPr>
        <w:widowControl/>
        <w:spacing w:after="300" w:line="360" w:lineRule="atLeast"/>
        <w:ind w:firstLine="66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3．施肥与管理：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以农家肥料等有机肥料为主，每公顷每年施用有机肥≥25000kg。</w:t>
      </w:r>
    </w:p>
    <w:p w14:paraId="5F3CC681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4．环境、安全要求：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农药、化肥等的使用必须符合国家的相关规定，不得污染环境。</w:t>
      </w:r>
    </w:p>
    <w:p w14:paraId="39983641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四、采收</w:t>
      </w:r>
    </w:p>
    <w:p w14:paraId="1F662AF7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9月中旬至10月中旬，枣果着色面积大于90%后分批人工带果柄采收。</w:t>
      </w:r>
    </w:p>
    <w:p w14:paraId="2D8B06EB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五、质量特色</w:t>
      </w:r>
    </w:p>
    <w:p w14:paraId="49954042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1．感官特色：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果实呈卵圆形，表皮深红色，果肉呈乳黄色，肉厚核小，质地松脆，汁液中多，酸甜适口。</w:t>
      </w:r>
    </w:p>
    <w:p w14:paraId="7DCF0A7A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2．理化指标：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单果重≥10g，可食率≥90%，含糖量≥20%，总酸度≥0.5g/100g，维生素C≥340mg/100g。</w:t>
      </w:r>
    </w:p>
    <w:p w14:paraId="0AD1D6BF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３．安全及其</w:t>
      </w:r>
      <w:proofErr w:type="gramStart"/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</w:p>
    <w:p w14:paraId="2F280A92" w14:textId="77777777" w:rsidR="00F22375" w:rsidRPr="00F22375" w:rsidRDefault="00F22375" w:rsidP="00F22375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F22375">
        <w:rPr>
          <w:rFonts w:ascii="方正仿宋简体" w:eastAsia="方正仿宋简体" w:hAnsi="微软雅黑" w:cs="宋体" w:hint="eastAsia"/>
          <w:color w:val="333333"/>
          <w:kern w:val="0"/>
          <w:sz w:val="32"/>
          <w:szCs w:val="32"/>
        </w:rPr>
        <w:br/>
      </w:r>
    </w:p>
    <w:p w14:paraId="2E2A4AD2" w14:textId="77777777" w:rsidR="00F22375" w:rsidRPr="00F22375" w:rsidRDefault="00F22375" w:rsidP="00F22375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附件２</w:t>
      </w:r>
    </w:p>
    <w:p w14:paraId="27853494" w14:textId="77777777" w:rsidR="00F22375" w:rsidRPr="00F22375" w:rsidRDefault="00F22375" w:rsidP="00F22375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黑水西瓜质量技术要求</w:t>
      </w:r>
    </w:p>
    <w:p w14:paraId="3C3EE6E2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一、品种</w:t>
      </w:r>
    </w:p>
    <w:p w14:paraId="542C5321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农研一号、雷冠一号、雷冠八、华美七号等适应当地生态条件的品种。</w:t>
      </w:r>
    </w:p>
    <w:p w14:paraId="437DE976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二、土地条件</w:t>
      </w:r>
    </w:p>
    <w:p w14:paraId="507230DA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土壤类型为壤土或沙壤土，土壤中全盐含量＜0.1%，有机质含量≥l.5%，土壤pH值为7至8.2，土层厚度1米以上，透气性好。</w:t>
      </w:r>
    </w:p>
    <w:p w14:paraId="47C904FE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三、栽培管理</w:t>
      </w:r>
    </w:p>
    <w:p w14:paraId="05D17066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1．播种期：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4月中下旬至7月上旬。</w:t>
      </w:r>
    </w:p>
    <w:p w14:paraId="4ED1B0A7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2．定植密度：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每667㎡（亩）≤600株。</w:t>
      </w:r>
    </w:p>
    <w:p w14:paraId="5D72C7F7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3．施肥：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整地前每亩666.7㎡（亩）施入充分腐熟的有机肥≥4</w:t>
      </w:r>
      <w:r w:rsidRPr="00F22375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000kg，氮肥（N）≥6千克，磷肥（P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vertAlign w:val="subscript"/>
        </w:rPr>
        <w:t>2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O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vertAlign w:val="subscript"/>
        </w:rPr>
        <w:t>5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）≥3千克，钾肥（K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vertAlign w:val="subscript"/>
        </w:rPr>
        <w:t>2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O）≥7.3千克。在伸蔓初期和结果期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结合浇缓苗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水每666.7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平方米追施速效氮肥（N）≥3千克，钾肥（K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  <w:vertAlign w:val="subscript"/>
        </w:rPr>
        <w:t>2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O）≥1.5千克。</w:t>
      </w:r>
    </w:p>
    <w:p w14:paraId="176E2BA5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4．整枝压蔓：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当瓜蔓0.5m以上时，开始整枝压蔓，以后每隔4至5节压一次。</w:t>
      </w:r>
    </w:p>
    <w:p w14:paraId="788D1568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5.</w:t>
      </w: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proofErr w:type="gramStart"/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留瓜和</w:t>
      </w:r>
      <w:proofErr w:type="gramEnd"/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翻瓜：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留主蔓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第二、三雌花结的瓜。及时翻瓜，采收前10天停止浇水。</w:t>
      </w:r>
    </w:p>
    <w:p w14:paraId="577B2706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6．环境、安全要求：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农药、化肥等的使用必须符合国家的相关规定，不得污染环境。</w:t>
      </w:r>
    </w:p>
    <w:p w14:paraId="2A94EEEB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四、采收</w:t>
      </w:r>
    </w:p>
    <w:p w14:paraId="2E9E69C4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当果实达到八至九成熟时采收。</w:t>
      </w:r>
    </w:p>
    <w:p w14:paraId="0E4C471E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五、质量特色</w:t>
      </w:r>
    </w:p>
    <w:p w14:paraId="1F51053E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1．感官特色：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瓜瓤脆沙，甘甜多汁，爽口，纤维少。</w:t>
      </w:r>
    </w:p>
    <w:p w14:paraId="0242EFF9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2．理化指标：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单果重6kg至15kg，果皮厚度≤1.0cm；瓜瓤中心可溶性固形物含量≥11％，瓜瓤边缘可溶性固形物含量≥8.5％。</w:t>
      </w:r>
    </w:p>
    <w:p w14:paraId="5CFCCBC4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3．安全和其他质量技术要求：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</w:p>
    <w:p w14:paraId="692213C4" w14:textId="77777777" w:rsidR="00F22375" w:rsidRPr="00F22375" w:rsidRDefault="00F22375" w:rsidP="00F22375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F22375">
        <w:rPr>
          <w:rFonts w:ascii="方正仿宋简体" w:eastAsia="方正仿宋简体" w:hAnsi="微软雅黑" w:cs="宋体" w:hint="eastAsia"/>
          <w:color w:val="333333"/>
          <w:kern w:val="0"/>
          <w:sz w:val="32"/>
          <w:szCs w:val="32"/>
        </w:rPr>
        <w:br/>
      </w:r>
    </w:p>
    <w:p w14:paraId="5B5D36D2" w14:textId="77777777" w:rsidR="00F22375" w:rsidRPr="00F22375" w:rsidRDefault="00F22375" w:rsidP="00F22375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附件３</w:t>
      </w:r>
    </w:p>
    <w:p w14:paraId="220CF05B" w14:textId="77777777" w:rsidR="00F22375" w:rsidRPr="00F22375" w:rsidRDefault="00F22375" w:rsidP="00F22375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吉林高粱酒质量技术要求</w:t>
      </w:r>
    </w:p>
    <w:p w14:paraId="656D9345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一、原料要求</w:t>
      </w:r>
    </w:p>
    <w:p w14:paraId="37B7B175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1．酿造用水：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采用地下水，水质符合国家饮用水有关标准。</w:t>
      </w:r>
    </w:p>
    <w:p w14:paraId="1D1FA4DB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2．高粱：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采用产地范围内种植的优质东北红高粱，符合国家有关标准。</w:t>
      </w:r>
    </w:p>
    <w:p w14:paraId="620426BF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3．酿造用曲：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以大麦、豌豆为原料，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控制培曲温度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在42℃至52℃之间而制得的中低温曲（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清茬曲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、红心曲和后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火曲共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三种），将培养成熟的曲子出房贮存于通风良好干燥的房屋内，贮存三个月后，按适度比例搭配使用。</w:t>
      </w:r>
    </w:p>
    <w:p w14:paraId="544F4846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二、工艺要求</w:t>
      </w:r>
    </w:p>
    <w:p w14:paraId="00948BF0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吉林高粱酒以优质东北红高粱为原料，经蒸煮糖化，中低温曲为糖化发酵剂，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地缸固态发酵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，采用“三蒸三清”工艺，分级贮存。</w:t>
      </w:r>
    </w:p>
    <w:p w14:paraId="5DC915E1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1．地缸：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采用陶土制得陶缸，埋入地下，缸口略突出地面5cm，四壁用黄粘土堆实，缸盖用水泥钢筋制成，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缸要求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光滑，无渗漏，清洁卫生。</w:t>
      </w:r>
    </w:p>
    <w:p w14:paraId="06595294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2．入缸发酵：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原料经配比，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润米查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、蒸煮，调整好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水份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、淀粉、酸度、温度等入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窖条件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后，加入适量大曲粉入缸发酵。</w:t>
      </w:r>
    </w:p>
    <w:p w14:paraId="2BC19DAE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</w:t>
      </w:r>
      <w:proofErr w:type="gramStart"/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蒸</w:t>
      </w:r>
      <w:proofErr w:type="gramEnd"/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酒蒸料：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红心后火，中低温曲，入缸发酵28天可出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缸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蒸酒，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出缸酒醅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加入适量稻壳拌匀，蒸出大米查酒后，再经一轮发酵，蒸出二米查酒后丢糟，加粮、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曲入窖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三次发酵，蒸出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酒后将三种酒分别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贮存一年半后勾兑使用。</w:t>
      </w:r>
    </w:p>
    <w:p w14:paraId="3DCAF29B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4.</w:t>
      </w: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量</w:t>
      </w:r>
      <w:proofErr w:type="gramStart"/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质摘酒</w:t>
      </w:r>
      <w:proofErr w:type="gramEnd"/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：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在蒸馏过程中，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除酒头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1.5kg至2kg,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分级摘取前段20kg、中段20kg、后段20kg，去除酒尾40kg。</w:t>
      </w:r>
    </w:p>
    <w:p w14:paraId="2DC9E858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5．贮酒：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原酒用陶土酒坛贮存1年以上，再倒入不锈钢罐中贮存1年以上；调味酒不少于5年。</w:t>
      </w:r>
    </w:p>
    <w:p w14:paraId="35E34F1C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三、质量特色</w:t>
      </w:r>
    </w:p>
    <w:p w14:paraId="6C5EC886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1．感官特色：</w:t>
      </w:r>
    </w:p>
    <w:tbl>
      <w:tblPr>
        <w:tblW w:w="82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3188"/>
        <w:gridCol w:w="3372"/>
      </w:tblGrid>
      <w:tr w:rsidR="00F22375" w:rsidRPr="00F22375" w14:paraId="2F98F848" w14:textId="77777777" w:rsidTr="00F22375">
        <w:tc>
          <w:tcPr>
            <w:tcW w:w="16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3FB757" w14:textId="77777777" w:rsidR="00F22375" w:rsidRPr="00F22375" w:rsidRDefault="00F22375" w:rsidP="00F22375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2237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项</w:t>
            </w:r>
            <w:r w:rsidRPr="00F22375">
              <w:rPr>
                <w:rFonts w:ascii="Calibri" w:eastAsia="黑体" w:hAnsi="Calibri" w:cs="Calibri"/>
                <w:color w:val="000000"/>
                <w:kern w:val="0"/>
                <w:sz w:val="28"/>
                <w:szCs w:val="28"/>
              </w:rPr>
              <w:t> </w:t>
            </w:r>
            <w:r w:rsidRPr="00F2237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68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69456C" w14:textId="77777777" w:rsidR="00F22375" w:rsidRPr="00F22375" w:rsidRDefault="00F22375" w:rsidP="00F22375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2237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指 标</w:t>
            </w:r>
          </w:p>
        </w:tc>
      </w:tr>
      <w:tr w:rsidR="00F22375" w:rsidRPr="00F22375" w14:paraId="7C54D1CA" w14:textId="77777777" w:rsidTr="00F2237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9B6E7" w14:textId="77777777" w:rsidR="00F22375" w:rsidRPr="00F22375" w:rsidRDefault="00F22375" w:rsidP="00F22375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3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6A801A" w14:textId="77777777" w:rsidR="00F22375" w:rsidRPr="00F22375" w:rsidRDefault="00F22375" w:rsidP="00F22375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2237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高度酒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C14A85" w14:textId="77777777" w:rsidR="00F22375" w:rsidRPr="00F22375" w:rsidRDefault="00F22375" w:rsidP="00F22375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2237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低度酒</w:t>
            </w:r>
          </w:p>
        </w:tc>
      </w:tr>
      <w:tr w:rsidR="00F22375" w:rsidRPr="00F22375" w14:paraId="58706984" w14:textId="77777777" w:rsidTr="00F22375"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012DCA" w14:textId="77777777" w:rsidR="00F22375" w:rsidRPr="00F22375" w:rsidRDefault="00F22375" w:rsidP="00F22375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色泽和外观</w:t>
            </w:r>
          </w:p>
        </w:tc>
        <w:tc>
          <w:tcPr>
            <w:tcW w:w="68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467E85" w14:textId="77777777" w:rsidR="00F22375" w:rsidRPr="00F22375" w:rsidRDefault="00F22375" w:rsidP="00F22375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无色，清亮透明，无悬浮物，无沉淀物</w:t>
            </w:r>
          </w:p>
        </w:tc>
      </w:tr>
      <w:tr w:rsidR="00F22375" w:rsidRPr="00F22375" w14:paraId="0D2F11EB" w14:textId="77777777" w:rsidTr="00F22375"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8CC571" w14:textId="77777777" w:rsidR="00F22375" w:rsidRPr="00F22375" w:rsidRDefault="00F22375" w:rsidP="00F22375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香气</w:t>
            </w:r>
          </w:p>
        </w:tc>
        <w:tc>
          <w:tcPr>
            <w:tcW w:w="3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7F6DC0" w14:textId="77777777" w:rsidR="00F22375" w:rsidRPr="00F22375" w:rsidRDefault="00F22375" w:rsidP="00F22375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具有高粱酒香和乙酸乙酯为主体的复合香气，陈香明显。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A20F3B" w14:textId="77777777" w:rsidR="00F22375" w:rsidRPr="00F22375" w:rsidRDefault="00F22375" w:rsidP="00F22375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高粱酒香和乙酸乙酯为主体的复合香气，</w:t>
            </w:r>
            <w:proofErr w:type="gramStart"/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陈香较明显</w:t>
            </w:r>
            <w:proofErr w:type="gramEnd"/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F22375" w:rsidRPr="00F22375" w14:paraId="3F3AF871" w14:textId="77777777" w:rsidTr="00F22375"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CF22C9" w14:textId="77777777" w:rsidR="00F22375" w:rsidRPr="00F22375" w:rsidRDefault="00F22375" w:rsidP="00F22375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口味</w:t>
            </w:r>
          </w:p>
        </w:tc>
        <w:tc>
          <w:tcPr>
            <w:tcW w:w="33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765E9F" w14:textId="77777777" w:rsidR="00F22375" w:rsidRPr="00F22375" w:rsidRDefault="00F22375" w:rsidP="00F22375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酒体柔和谐调、</w:t>
            </w:r>
            <w:proofErr w:type="gramStart"/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绵</w:t>
            </w:r>
            <w:proofErr w:type="gramEnd"/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甜爽净、陈香味突出。</w:t>
            </w:r>
          </w:p>
        </w:tc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18DF49" w14:textId="77777777" w:rsidR="00F22375" w:rsidRPr="00F22375" w:rsidRDefault="00F22375" w:rsidP="00F22375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酒体柔和谐调、</w:t>
            </w:r>
            <w:proofErr w:type="gramStart"/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绵</w:t>
            </w:r>
            <w:proofErr w:type="gramEnd"/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甜爽净、陈香味明显。</w:t>
            </w:r>
          </w:p>
        </w:tc>
      </w:tr>
      <w:tr w:rsidR="00F22375" w:rsidRPr="00F22375" w14:paraId="5A8C16C5" w14:textId="77777777" w:rsidTr="00F22375"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59E9E1" w14:textId="77777777" w:rsidR="00F22375" w:rsidRPr="00F22375" w:rsidRDefault="00F22375" w:rsidP="00F22375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风格</w:t>
            </w:r>
          </w:p>
        </w:tc>
        <w:tc>
          <w:tcPr>
            <w:tcW w:w="688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6E4CFC" w14:textId="77777777" w:rsidR="00F22375" w:rsidRPr="00F22375" w:rsidRDefault="00F22375" w:rsidP="00F22375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具有本品典型风格</w:t>
            </w:r>
          </w:p>
        </w:tc>
      </w:tr>
    </w:tbl>
    <w:p w14:paraId="4B525863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2．理化指标：</w:t>
      </w:r>
    </w:p>
    <w:tbl>
      <w:tblPr>
        <w:tblW w:w="82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6"/>
        <w:gridCol w:w="2129"/>
        <w:gridCol w:w="1865"/>
      </w:tblGrid>
      <w:tr w:rsidR="00F22375" w:rsidRPr="00F22375" w14:paraId="270F0AE2" w14:textId="77777777" w:rsidTr="00F22375"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15991F" w14:textId="77777777" w:rsidR="00F22375" w:rsidRPr="00F22375" w:rsidRDefault="00F22375" w:rsidP="00F22375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2237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项</w:t>
            </w:r>
            <w:r w:rsidRPr="00F22375">
              <w:rPr>
                <w:rFonts w:ascii="Calibri" w:eastAsia="黑体" w:hAnsi="Calibri" w:cs="Calibri"/>
                <w:color w:val="000000"/>
                <w:kern w:val="0"/>
                <w:sz w:val="28"/>
                <w:szCs w:val="28"/>
              </w:rPr>
              <w:t> </w:t>
            </w:r>
            <w:r w:rsidRPr="00F2237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9FF4DC" w14:textId="77777777" w:rsidR="00F22375" w:rsidRPr="00F22375" w:rsidRDefault="00F22375" w:rsidP="00F22375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2237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高度酒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81510C" w14:textId="77777777" w:rsidR="00F22375" w:rsidRPr="00F22375" w:rsidRDefault="00F22375" w:rsidP="00F22375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2237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低度酒</w:t>
            </w:r>
          </w:p>
        </w:tc>
      </w:tr>
      <w:tr w:rsidR="00F22375" w:rsidRPr="00F22375" w14:paraId="7C7F1E5F" w14:textId="77777777" w:rsidTr="00F22375"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214B8F" w14:textId="77777777" w:rsidR="00F22375" w:rsidRPr="00F22375" w:rsidRDefault="00F22375" w:rsidP="00F22375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酒精度，%vol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5C5D0E" w14:textId="77777777" w:rsidR="00F22375" w:rsidRPr="00F22375" w:rsidRDefault="00F22375" w:rsidP="00F22375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40.1</w:t>
            </w:r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～68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6AAD17" w14:textId="77777777" w:rsidR="00F22375" w:rsidRPr="00F22375" w:rsidRDefault="00F22375" w:rsidP="00F22375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～40</w:t>
            </w:r>
          </w:p>
        </w:tc>
      </w:tr>
      <w:tr w:rsidR="00F22375" w:rsidRPr="00F22375" w14:paraId="6E72A5FA" w14:textId="77777777" w:rsidTr="00F22375"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BD2C9B" w14:textId="77777777" w:rsidR="00F22375" w:rsidRPr="00F22375" w:rsidRDefault="00F22375" w:rsidP="00F22375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总酸（以乙酸计）g/L</w:t>
            </w:r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≥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650727" w14:textId="77777777" w:rsidR="00F22375" w:rsidRPr="00F22375" w:rsidRDefault="00F22375" w:rsidP="00F22375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0.40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D062FE" w14:textId="77777777" w:rsidR="00F22375" w:rsidRPr="00F22375" w:rsidRDefault="00F22375" w:rsidP="00F22375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0.35</w:t>
            </w:r>
          </w:p>
        </w:tc>
      </w:tr>
      <w:tr w:rsidR="00F22375" w:rsidRPr="00F22375" w14:paraId="4EA8D267" w14:textId="77777777" w:rsidTr="00F22375"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5663D4" w14:textId="77777777" w:rsidR="00F22375" w:rsidRPr="00F22375" w:rsidRDefault="00F22375" w:rsidP="00F22375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总酯（以乙酸乙酯计）g/L</w:t>
            </w:r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≥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40872B" w14:textId="77777777" w:rsidR="00F22375" w:rsidRPr="00F22375" w:rsidRDefault="00F22375" w:rsidP="00F22375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0.70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8E5D93" w14:textId="77777777" w:rsidR="00F22375" w:rsidRPr="00F22375" w:rsidRDefault="00F22375" w:rsidP="00F22375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0.80</w:t>
            </w:r>
          </w:p>
        </w:tc>
      </w:tr>
      <w:tr w:rsidR="00F22375" w:rsidRPr="00F22375" w14:paraId="33A15563" w14:textId="77777777" w:rsidTr="00F22375"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9C98F4" w14:textId="77777777" w:rsidR="00F22375" w:rsidRPr="00F22375" w:rsidRDefault="00F22375" w:rsidP="00F22375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乙酸乙酯</w:t>
            </w:r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g/L</w:t>
            </w:r>
          </w:p>
        </w:tc>
        <w:tc>
          <w:tcPr>
            <w:tcW w:w="36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A492D2" w14:textId="77777777" w:rsidR="00F22375" w:rsidRPr="00F22375" w:rsidRDefault="00F22375" w:rsidP="00F22375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0.50～2.60</w:t>
            </w:r>
          </w:p>
        </w:tc>
      </w:tr>
      <w:tr w:rsidR="00F22375" w:rsidRPr="00F22375" w14:paraId="0B36156F" w14:textId="77777777" w:rsidTr="00F22375"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557B4D" w14:textId="77777777" w:rsidR="00F22375" w:rsidRPr="00F22375" w:rsidRDefault="00F22375" w:rsidP="00F22375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固形物</w:t>
            </w:r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g/L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6805A0" w14:textId="77777777" w:rsidR="00F22375" w:rsidRPr="00F22375" w:rsidRDefault="00F22375" w:rsidP="00F22375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≤0.50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AC9DFF" w14:textId="77777777" w:rsidR="00F22375" w:rsidRPr="00F22375" w:rsidRDefault="00F22375" w:rsidP="00F22375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≤0.50</w:t>
            </w:r>
          </w:p>
        </w:tc>
      </w:tr>
    </w:tbl>
    <w:p w14:paraId="34E0F5FA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3.</w:t>
      </w: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安全及其</w:t>
      </w:r>
      <w:proofErr w:type="gramStart"/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</w:p>
    <w:p w14:paraId="35494991" w14:textId="77777777" w:rsidR="00F22375" w:rsidRPr="00F22375" w:rsidRDefault="00F22375" w:rsidP="00F22375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F22375">
        <w:rPr>
          <w:rFonts w:ascii="方正仿宋简体" w:eastAsia="方正仿宋简体" w:hAnsi="微软雅黑" w:cs="宋体" w:hint="eastAsia"/>
          <w:color w:val="333333"/>
          <w:kern w:val="0"/>
          <w:sz w:val="32"/>
          <w:szCs w:val="32"/>
        </w:rPr>
        <w:br/>
      </w:r>
    </w:p>
    <w:p w14:paraId="57982008" w14:textId="77777777" w:rsidR="00F22375" w:rsidRPr="00F22375" w:rsidRDefault="00F22375" w:rsidP="00F22375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附件４</w:t>
      </w:r>
    </w:p>
    <w:p w14:paraId="0211C361" w14:textId="77777777" w:rsidR="00F22375" w:rsidRPr="00F22375" w:rsidRDefault="00F22375" w:rsidP="00F22375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来凤藤</w:t>
      </w:r>
      <w:proofErr w:type="gramStart"/>
      <w:r w:rsidRPr="00F22375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茶质量</w:t>
      </w:r>
      <w:proofErr w:type="gramEnd"/>
      <w:r w:rsidRPr="00F22375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技术要求</w:t>
      </w:r>
    </w:p>
    <w:p w14:paraId="7E810600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一、品种</w:t>
      </w:r>
    </w:p>
    <w:p w14:paraId="36D01CD2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葡萄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科蛇葡萄属显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齿蛇葡萄（</w:t>
      </w:r>
      <w:r w:rsidRPr="00F22375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 xml:space="preserve">Ampelopsis </w:t>
      </w:r>
      <w:proofErr w:type="spellStart"/>
      <w:r w:rsidRPr="00F22375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>grossedentata</w:t>
      </w:r>
      <w:proofErr w:type="spellEnd"/>
      <w:r w:rsidRPr="00F22375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 xml:space="preserve"> (Hand-</w:t>
      </w:r>
      <w:proofErr w:type="spellStart"/>
      <w:r w:rsidRPr="00F22375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>Mazz</w:t>
      </w:r>
      <w:proofErr w:type="spellEnd"/>
      <w:r w:rsidRPr="00F22375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>)</w:t>
      </w:r>
      <w:r w:rsidRPr="00F22375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> </w:t>
      </w:r>
      <w:proofErr w:type="spell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W.T.Wang</w:t>
      </w:r>
      <w:proofErr w:type="spell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）。</w:t>
      </w:r>
    </w:p>
    <w:p w14:paraId="68EE8791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二、立地条件</w:t>
      </w:r>
    </w:p>
    <w:p w14:paraId="21D3B95E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产地范围内选择400至800米、坡度45度以下，沙质壤土的坡地、山地种植，土壤pH值5.5至6.5，有机质含量为1.5%至2.0%。</w:t>
      </w:r>
    </w:p>
    <w:p w14:paraId="527B1002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三、栽培管理</w:t>
      </w:r>
    </w:p>
    <w:p w14:paraId="5621F3CB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1．种苗繁育：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选择土质肥沃的沙质土壤，选用茎粗0.2至0.4cm的1至2年生健壮显齿蛇葡萄枝条作扦插材料，扦插时间为12月上旬至元月上旬。</w:t>
      </w:r>
    </w:p>
    <w:p w14:paraId="6F928F21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2．移栽：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11月份上中旬移栽，移栽密度每667m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24"/>
          <w:szCs w:val="24"/>
          <w:vertAlign w:val="superscript"/>
        </w:rPr>
        <w:t>2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(亩)1000至1100株。</w:t>
      </w:r>
    </w:p>
    <w:p w14:paraId="6489E3C4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3．土肥水管理：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在萌芽至芽枝长10cm时中耕除草，每隔30天中耕除草，保墒一次。7月中旬停止除草，10月沟施腐熟农家肥每667m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24"/>
          <w:szCs w:val="24"/>
          <w:vertAlign w:val="superscript"/>
        </w:rPr>
        <w:t>2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(亩)2000kg以上。</w:t>
      </w:r>
    </w:p>
    <w:p w14:paraId="18F3BCEF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4．搭架：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在植株长到30cm至50cm时，及时搭架。</w:t>
      </w:r>
    </w:p>
    <w:p w14:paraId="59A3D16C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5．打顶：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嫩茎长到20cm时开始打顶，以后每隔10天打顶1次。</w:t>
      </w:r>
    </w:p>
    <w:p w14:paraId="7CA609B4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6．环境、安全要求：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农药、化肥等的使用必须符合国家的相关规定，不得污染环境。</w:t>
      </w:r>
    </w:p>
    <w:p w14:paraId="08CF26B2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四、采摘</w:t>
      </w:r>
    </w:p>
    <w:p w14:paraId="0E0C2826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1．采摘时间：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每年4月至9月。</w:t>
      </w:r>
    </w:p>
    <w:p w14:paraId="036CF71A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2．采摘标准：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特级茶要求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一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须二芽；一级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茶要求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一芽一叶至一芽二叶；二级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茶要求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一芽二叶至一芽二叶初展。</w:t>
      </w:r>
    </w:p>
    <w:p w14:paraId="065043E4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3．采摘方法：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提手采，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不应捋采和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抓采，保持芽叶完整、新鲜、匀净，分级采摘。</w:t>
      </w:r>
    </w:p>
    <w:p w14:paraId="50493215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五、加工工艺</w:t>
      </w:r>
    </w:p>
    <w:p w14:paraId="23132892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1．工艺流程：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鲜叶采摘→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摊青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→杀青→揉捻→自然堆放→烘干→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复干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→精选分级→灭菌→包装入库。</w:t>
      </w:r>
    </w:p>
    <w:p w14:paraId="310833D2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2．关键工艺：</w:t>
      </w:r>
    </w:p>
    <w:p w14:paraId="22B8BD68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（1）摊青：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鲜叶必须进行摊凉，摊放厚度不超过5cm，鲜叶失水率应控制在15%至20%之间。</w:t>
      </w:r>
    </w:p>
    <w:p w14:paraId="24470883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（2）杀青：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杀青温度为180℃至200℃，杀青时间为20分钟至1小时。</w:t>
      </w:r>
    </w:p>
    <w:p w14:paraId="541E593D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（3）自然堆放：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盖薄膜，自然堆放，堆放时间6至12小时。</w:t>
      </w:r>
    </w:p>
    <w:p w14:paraId="2B525639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六、质量特色</w:t>
      </w:r>
    </w:p>
    <w:p w14:paraId="10C2931D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1.感官特色：</w:t>
      </w:r>
    </w:p>
    <w:p w14:paraId="1392812D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（1）须：絮状，灰色，表面披白霜，汤色黄绿，气清香，滋味微苦而回甜，回甘持久。</w:t>
      </w:r>
    </w:p>
    <w:p w14:paraId="76725351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（2）芽叶：条状，表面灰白隐绿，汤色黄绿，气清香，滋味微苦而回甜，回甘持久。</w:t>
      </w:r>
    </w:p>
    <w:p w14:paraId="1AF33E91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（3）珠：圆球形，表面黄绿色，直径1.5 mm至2mm，汤色黄绿，气清香，滋味微苦而回甜，回甘持久。</w:t>
      </w:r>
    </w:p>
    <w:p w14:paraId="00B40923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（4）曲：纺锤状，表面深绿色，汤色黄绿，气清香，滋味微苦而回甜，回甘持久。</w:t>
      </w:r>
    </w:p>
    <w:p w14:paraId="15CF29A2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（5）露：卷曲状，表面灰白隐绿，汤色黄绿，气清香，滋味微苦而回甜，回甘持久。</w:t>
      </w:r>
    </w:p>
    <w:p w14:paraId="477CDBE2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2．理化指标：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水浸出物≥28.0％，总黄酮（以二氢杨梅素计）≥20.0％，硒（以Se计）5至100ug/100g。</w:t>
      </w:r>
    </w:p>
    <w:p w14:paraId="1C0C3CA4" w14:textId="77777777" w:rsidR="00F22375" w:rsidRPr="00F22375" w:rsidRDefault="00F22375" w:rsidP="00F22375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3．安全和其他质量技术要求：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</w:p>
    <w:p w14:paraId="1C7F1EF8" w14:textId="77777777" w:rsidR="00F22375" w:rsidRPr="00F22375" w:rsidRDefault="00F22375" w:rsidP="00F22375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F22375">
        <w:rPr>
          <w:rFonts w:ascii="方正仿宋简体" w:eastAsia="方正仿宋简体" w:hAnsi="微软雅黑" w:cs="宋体" w:hint="eastAsia"/>
          <w:color w:val="333333"/>
          <w:kern w:val="0"/>
          <w:sz w:val="32"/>
          <w:szCs w:val="32"/>
        </w:rPr>
        <w:br/>
      </w:r>
    </w:p>
    <w:p w14:paraId="53D3DD32" w14:textId="77777777" w:rsidR="00F22375" w:rsidRPr="00F22375" w:rsidRDefault="00F22375" w:rsidP="00F22375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附件５</w:t>
      </w:r>
    </w:p>
    <w:p w14:paraId="01D99D7C" w14:textId="77777777" w:rsidR="00F22375" w:rsidRPr="00F22375" w:rsidRDefault="00F22375" w:rsidP="00F22375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赤壁竹笋质量技术要求</w:t>
      </w:r>
    </w:p>
    <w:p w14:paraId="147B5B1E" w14:textId="77777777" w:rsidR="00F22375" w:rsidRPr="00F22375" w:rsidRDefault="00F22375" w:rsidP="00F22375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一、品种</w:t>
      </w:r>
    </w:p>
    <w:p w14:paraId="5B6342CC" w14:textId="77777777" w:rsidR="00F22375" w:rsidRPr="00F22375" w:rsidRDefault="00F22375" w:rsidP="00F22375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毛竹（</w:t>
      </w:r>
      <w:r w:rsidRPr="00F22375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>Phyllostachys edulis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）。</w:t>
      </w:r>
    </w:p>
    <w:p w14:paraId="0A068619" w14:textId="77777777" w:rsidR="00F22375" w:rsidRPr="00F22375" w:rsidRDefault="00F22375" w:rsidP="00F22375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lastRenderedPageBreak/>
        <w:t>二、立地条件</w:t>
      </w:r>
    </w:p>
    <w:p w14:paraId="37531578" w14:textId="77777777" w:rsidR="00F22375" w:rsidRPr="00F22375" w:rsidRDefault="00F22375" w:rsidP="00F22375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产地范围内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海拨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200米至700米，低丘缓坡地带，土壤类型为微酸黄棕壤，pH值4.5至5.5，土层厚度≥30cm。</w:t>
      </w:r>
    </w:p>
    <w:p w14:paraId="096B72C4" w14:textId="77777777" w:rsidR="00F22375" w:rsidRPr="00F22375" w:rsidRDefault="00F22375" w:rsidP="00F22375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三、栽培管理</w:t>
      </w:r>
    </w:p>
    <w:p w14:paraId="7A1E7854" w14:textId="77777777" w:rsidR="00F22375" w:rsidRPr="00F22375" w:rsidRDefault="00F22375" w:rsidP="00F22375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1．育苗：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选择1年生新竹为移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蔸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苗。</w:t>
      </w:r>
    </w:p>
    <w:p w14:paraId="7DFB3861" w14:textId="77777777" w:rsidR="00F22375" w:rsidRPr="00F22375" w:rsidRDefault="00F22375" w:rsidP="00F22375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2．定植时间：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2月至4月。</w:t>
      </w:r>
    </w:p>
    <w:p w14:paraId="29AEE9D6" w14:textId="77777777" w:rsidR="00F22375" w:rsidRPr="00F22375" w:rsidRDefault="00F22375" w:rsidP="00F22375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3．选留母竹 ：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每隔一年间伐一次毛竹，每公顷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立竹度1800株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至2600株，当年生竹、三年生竹、五年生竹各占三分之一。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伐尽五年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以上老竹，挖除老竹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蔸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，挖断所带浮鞭。</w:t>
      </w:r>
    </w:p>
    <w:p w14:paraId="364D6F50" w14:textId="77777777" w:rsidR="00F22375" w:rsidRPr="00F22375" w:rsidRDefault="00F22375" w:rsidP="00F22375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4．断鞭、埋鞭：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选择挖除部分鞭芽，促发侧鞭；6至9月挖沟将露出的竹鞭埋入泥下30cm至35cm处，并挖走少量鞭笋，铺草保湿。</w:t>
      </w:r>
    </w:p>
    <w:p w14:paraId="53B42F38" w14:textId="77777777" w:rsidR="00F22375" w:rsidRPr="00F22375" w:rsidRDefault="00F22375" w:rsidP="00F22375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5．</w:t>
      </w:r>
      <w:proofErr w:type="gramStart"/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钩梢</w:t>
      </w:r>
      <w:proofErr w:type="gramEnd"/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 xml:space="preserve"> ：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在10至12月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钩断当年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新竹的顶端嫩梢或在新竹长到6m至8m高时，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钩断嫩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梢，可促进发鞭和发笋。</w:t>
      </w:r>
    </w:p>
    <w:p w14:paraId="42846B68" w14:textId="77777777" w:rsidR="00F22375" w:rsidRPr="00F22375" w:rsidRDefault="00F22375" w:rsidP="00F22375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6．施肥：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每年使用腐熟有机肥大于30t/hm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24"/>
          <w:szCs w:val="24"/>
          <w:vertAlign w:val="superscript"/>
        </w:rPr>
        <w:t>2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翻入土覆平。</w:t>
      </w:r>
    </w:p>
    <w:p w14:paraId="6D195C7B" w14:textId="77777777" w:rsidR="00F22375" w:rsidRPr="00F22375" w:rsidRDefault="00F22375" w:rsidP="00F22375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7．灌溉：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灌水量在150至200t/hm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24"/>
          <w:szCs w:val="24"/>
          <w:vertAlign w:val="superscript"/>
        </w:rPr>
        <w:t>2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。</w:t>
      </w:r>
    </w:p>
    <w:p w14:paraId="00FDC383" w14:textId="77777777" w:rsidR="00F22375" w:rsidRPr="00F22375" w:rsidRDefault="00F22375" w:rsidP="00F22375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8．环境、安全要求：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农药、化肥等的使用必须符合国家的相关规定，不得污染环境。</w:t>
      </w:r>
    </w:p>
    <w:p w14:paraId="22423090" w14:textId="77777777" w:rsidR="00F22375" w:rsidRPr="00F22375" w:rsidRDefault="00F22375" w:rsidP="00F22375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四、采挖要求</w:t>
      </w:r>
    </w:p>
    <w:p w14:paraId="604DD216" w14:textId="77777777" w:rsidR="00F22375" w:rsidRPr="00F22375" w:rsidRDefault="00F22375" w:rsidP="00F22375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1．冬笋采挖：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十月中旬至次年二月，采挖与翻土松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园结合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进行，沿二、三年生健壮竹鞭翻土挖笋，或在孕笋竹周围寻找表土松动、开裂处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开穴浅挖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。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选挖笋体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饱满完整、色泽良好的大于150克优质竹笋。</w:t>
      </w:r>
    </w:p>
    <w:p w14:paraId="2481902A" w14:textId="77777777" w:rsidR="00F22375" w:rsidRPr="00F22375" w:rsidRDefault="00F22375" w:rsidP="00F22375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2．春笋采挖：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三月初至四月中旬，采挖时从基部挖断，挖后洞穴施肥覆土，四月上旬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选笋留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母竹。</w:t>
      </w:r>
    </w:p>
    <w:p w14:paraId="19846849" w14:textId="77777777" w:rsidR="00F22375" w:rsidRPr="00F22375" w:rsidRDefault="00F22375" w:rsidP="00F22375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五、加工工艺</w:t>
      </w:r>
    </w:p>
    <w:p w14:paraId="07A187DF" w14:textId="77777777" w:rsidR="00F22375" w:rsidRPr="00F22375" w:rsidRDefault="00F22375" w:rsidP="00F22375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1．笋干加工工艺：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原材料处理→煮笋→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漂笋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→落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榨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→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晒笋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→整形包装。</w:t>
      </w:r>
    </w:p>
    <w:p w14:paraId="5AE63733" w14:textId="77777777" w:rsidR="00F22375" w:rsidRPr="00F22375" w:rsidRDefault="00F22375" w:rsidP="00F22375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2．水煮笋（清水笋）加工工艺：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选料→整形称重→煮笋→冷却漂洗→抽真空→杀菌→冷却→贮存。</w:t>
      </w:r>
    </w:p>
    <w:p w14:paraId="4CE07A6A" w14:textId="77777777" w:rsidR="00F22375" w:rsidRPr="00F22375" w:rsidRDefault="00F22375" w:rsidP="00F22375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六、质量特色</w:t>
      </w:r>
    </w:p>
    <w:p w14:paraId="5AC51B02" w14:textId="77777777" w:rsidR="00F22375" w:rsidRPr="00F22375" w:rsidRDefault="00F22375" w:rsidP="00F22375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1.</w:t>
      </w: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感官特色：</w:t>
      </w:r>
    </w:p>
    <w:p w14:paraId="56AA0826" w14:textId="77777777" w:rsidR="00F22375" w:rsidRPr="00F22375" w:rsidRDefault="00F22375" w:rsidP="00F22375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（1）鲜笋：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冬笋底小短粗，呈圆锥形，微弯，笋体饱满，形态完整，笋壳呈鲜黄色，肉色乳白，口感鲜嫩，单只重150g以上；春笋底大粗壮，笋体饱满，形态完整。笋壳呈褐黄色，肉色白中泛黄，脆爽，单只重300g以上。</w:t>
      </w:r>
    </w:p>
    <w:p w14:paraId="54076D46" w14:textId="77777777" w:rsidR="00F22375" w:rsidRPr="00F22375" w:rsidRDefault="00F22375" w:rsidP="00F22375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（2）水煮笋（清水笋）：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笋肉呈乳白色，有光泽、汤汁清晰，允许有少量白色析出物；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笋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鲜嫩，笋尖、笋节完整无缺，切面光滑，切削平整。</w:t>
      </w:r>
    </w:p>
    <w:p w14:paraId="3BF7FD9B" w14:textId="77777777" w:rsidR="00F22375" w:rsidRPr="00F22375" w:rsidRDefault="00F22375" w:rsidP="00F22375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（3）笋干：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金黄色有光泽，色泽均匀一致，清水浸泡后切面有光泽；形态基本完整；表面干爽,无霉点或霉斑，无虫蚀；滑嫩爽口，纤维少，无苦涩味等异味，有韧性，具有笋干特有的香气；无外来杂质。</w:t>
      </w:r>
    </w:p>
    <w:p w14:paraId="33C901B8" w14:textId="77777777" w:rsidR="00F22375" w:rsidRPr="00F22375" w:rsidRDefault="00F22375" w:rsidP="00F22375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2.</w:t>
      </w: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理化指标:</w:t>
      </w:r>
    </w:p>
    <w:p w14:paraId="4153C497" w14:textId="77777777" w:rsidR="00F22375" w:rsidRPr="00F22375" w:rsidRDefault="00F22375" w:rsidP="00F22375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（1）鲜笋：</w:t>
      </w:r>
    </w:p>
    <w:tbl>
      <w:tblPr>
        <w:tblW w:w="82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7"/>
        <w:gridCol w:w="4023"/>
      </w:tblGrid>
      <w:tr w:rsidR="00F22375" w:rsidRPr="00F22375" w14:paraId="2158963B" w14:textId="77777777" w:rsidTr="00F22375"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A9990A" w14:textId="77777777" w:rsidR="00F22375" w:rsidRPr="00F22375" w:rsidRDefault="00F22375" w:rsidP="00F22375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2237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3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0F9B7" w14:textId="77777777" w:rsidR="00F22375" w:rsidRPr="00F22375" w:rsidRDefault="00F22375" w:rsidP="00F22375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2237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指标</w:t>
            </w:r>
          </w:p>
        </w:tc>
      </w:tr>
      <w:tr w:rsidR="00F22375" w:rsidRPr="00F22375" w14:paraId="2B47DFD5" w14:textId="77777777" w:rsidTr="00F22375">
        <w:tc>
          <w:tcPr>
            <w:tcW w:w="3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882A7A" w14:textId="77777777" w:rsidR="00F22375" w:rsidRPr="00F22375" w:rsidRDefault="00F22375" w:rsidP="00F22375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水分（%）≥</w:t>
            </w:r>
          </w:p>
        </w:tc>
        <w:tc>
          <w:tcPr>
            <w:tcW w:w="3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D26A61" w14:textId="77777777" w:rsidR="00F22375" w:rsidRPr="00F22375" w:rsidRDefault="00F22375" w:rsidP="00F22375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</w:tr>
      <w:tr w:rsidR="00F22375" w:rsidRPr="00F22375" w14:paraId="322A66E0" w14:textId="77777777" w:rsidTr="00F22375">
        <w:tc>
          <w:tcPr>
            <w:tcW w:w="3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62CAFD" w14:textId="77777777" w:rsidR="00F22375" w:rsidRPr="00F22375" w:rsidRDefault="00F22375" w:rsidP="00F22375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粗纤维（%）≤</w:t>
            </w:r>
          </w:p>
        </w:tc>
        <w:tc>
          <w:tcPr>
            <w:tcW w:w="3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12393C" w14:textId="77777777" w:rsidR="00F22375" w:rsidRPr="00F22375" w:rsidRDefault="00F22375" w:rsidP="00F22375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1.2</w:t>
            </w:r>
          </w:p>
        </w:tc>
      </w:tr>
      <w:tr w:rsidR="00F22375" w:rsidRPr="00F22375" w14:paraId="1EFC6C98" w14:textId="77777777" w:rsidTr="00F22375">
        <w:tc>
          <w:tcPr>
            <w:tcW w:w="3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B95C12" w14:textId="77777777" w:rsidR="00F22375" w:rsidRPr="00F22375" w:rsidRDefault="00F22375" w:rsidP="00F22375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粗蛋白（%）≥</w:t>
            </w:r>
          </w:p>
        </w:tc>
        <w:tc>
          <w:tcPr>
            <w:tcW w:w="3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0DD6F6" w14:textId="77777777" w:rsidR="00F22375" w:rsidRPr="00F22375" w:rsidRDefault="00F22375" w:rsidP="00F22375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2.0</w:t>
            </w:r>
          </w:p>
        </w:tc>
      </w:tr>
      <w:tr w:rsidR="00F22375" w:rsidRPr="00F22375" w14:paraId="4813E651" w14:textId="77777777" w:rsidTr="00F22375">
        <w:tc>
          <w:tcPr>
            <w:tcW w:w="3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DEB2CC" w14:textId="77777777" w:rsidR="00F22375" w:rsidRPr="00F22375" w:rsidRDefault="00F22375" w:rsidP="00F22375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总糖（以葡萄糖计）（%）≥</w:t>
            </w:r>
          </w:p>
        </w:tc>
        <w:tc>
          <w:tcPr>
            <w:tcW w:w="31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7E230F" w14:textId="77777777" w:rsidR="00F22375" w:rsidRPr="00F22375" w:rsidRDefault="00F22375" w:rsidP="00F22375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3.0</w:t>
            </w:r>
          </w:p>
        </w:tc>
      </w:tr>
    </w:tbl>
    <w:p w14:paraId="3E77929C" w14:textId="77777777" w:rsidR="00F22375" w:rsidRPr="00F22375" w:rsidRDefault="00F22375" w:rsidP="00F22375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（2）水煮笋（清水笋）：</w:t>
      </w:r>
    </w:p>
    <w:tbl>
      <w:tblPr>
        <w:tblW w:w="82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7"/>
        <w:gridCol w:w="4033"/>
      </w:tblGrid>
      <w:tr w:rsidR="00F22375" w:rsidRPr="00F22375" w14:paraId="2F92C7CD" w14:textId="77777777" w:rsidTr="00F22375"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4034B4" w14:textId="77777777" w:rsidR="00F22375" w:rsidRPr="00F22375" w:rsidRDefault="00F22375" w:rsidP="00F22375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2237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32A28D" w14:textId="77777777" w:rsidR="00F22375" w:rsidRPr="00F22375" w:rsidRDefault="00F22375" w:rsidP="00F22375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2237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指标</w:t>
            </w:r>
          </w:p>
        </w:tc>
      </w:tr>
      <w:tr w:rsidR="00F22375" w:rsidRPr="00F22375" w14:paraId="0EEC7107" w14:textId="77777777" w:rsidTr="00F22375">
        <w:tc>
          <w:tcPr>
            <w:tcW w:w="3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07CF60" w14:textId="77777777" w:rsidR="00F22375" w:rsidRPr="00F22375" w:rsidRDefault="00F22375" w:rsidP="00F22375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总糖（以葡萄糖计）（%）</w:t>
            </w:r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AB6FCB" w14:textId="77777777" w:rsidR="00F22375" w:rsidRPr="00F22375" w:rsidRDefault="00F22375" w:rsidP="00F22375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≥3.0</w:t>
            </w:r>
          </w:p>
        </w:tc>
      </w:tr>
      <w:tr w:rsidR="00F22375" w:rsidRPr="00F22375" w14:paraId="763DFB77" w14:textId="77777777" w:rsidTr="00F22375">
        <w:tc>
          <w:tcPr>
            <w:tcW w:w="3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B8C873" w14:textId="77777777" w:rsidR="00F22375" w:rsidRPr="00F22375" w:rsidRDefault="00F22375" w:rsidP="00F22375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灰分（%）</w:t>
            </w:r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EEB261" w14:textId="77777777" w:rsidR="00F22375" w:rsidRPr="00F22375" w:rsidRDefault="00F22375" w:rsidP="00F22375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≤0.6</w:t>
            </w:r>
          </w:p>
        </w:tc>
      </w:tr>
      <w:tr w:rsidR="00F22375" w:rsidRPr="00F22375" w14:paraId="500C5D36" w14:textId="77777777" w:rsidTr="00F22375">
        <w:tc>
          <w:tcPr>
            <w:tcW w:w="3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E50854" w14:textId="77777777" w:rsidR="00F22375" w:rsidRPr="00F22375" w:rsidRDefault="00F22375" w:rsidP="00F22375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粗纤维（%）</w:t>
            </w:r>
          </w:p>
        </w:tc>
        <w:tc>
          <w:tcPr>
            <w:tcW w:w="3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7D6158" w14:textId="77777777" w:rsidR="00F22375" w:rsidRPr="00F22375" w:rsidRDefault="00F22375" w:rsidP="00F22375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≤1.2</w:t>
            </w:r>
          </w:p>
        </w:tc>
      </w:tr>
    </w:tbl>
    <w:p w14:paraId="0560BE35" w14:textId="77777777" w:rsidR="00F22375" w:rsidRPr="00F22375" w:rsidRDefault="00F22375" w:rsidP="00F22375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（3）笋干：</w:t>
      </w:r>
    </w:p>
    <w:tbl>
      <w:tblPr>
        <w:tblW w:w="82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9"/>
        <w:gridCol w:w="4041"/>
      </w:tblGrid>
      <w:tr w:rsidR="00F22375" w:rsidRPr="00F22375" w14:paraId="5212F219" w14:textId="77777777" w:rsidTr="00F22375"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6DA5B5" w14:textId="77777777" w:rsidR="00F22375" w:rsidRPr="00F22375" w:rsidRDefault="00F22375" w:rsidP="00F22375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2237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3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7B0245" w14:textId="77777777" w:rsidR="00F22375" w:rsidRPr="00F22375" w:rsidRDefault="00F22375" w:rsidP="00F22375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22375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指标</w:t>
            </w:r>
          </w:p>
        </w:tc>
      </w:tr>
      <w:tr w:rsidR="00F22375" w:rsidRPr="00F22375" w14:paraId="71E72598" w14:textId="77777777" w:rsidTr="00F22375"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DE8B8A" w14:textId="77777777" w:rsidR="00F22375" w:rsidRPr="00F22375" w:rsidRDefault="00F22375" w:rsidP="00F22375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水分（%）</w:t>
            </w:r>
          </w:p>
        </w:tc>
        <w:tc>
          <w:tcPr>
            <w:tcW w:w="3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9BFA88" w14:textId="77777777" w:rsidR="00F22375" w:rsidRPr="00F22375" w:rsidRDefault="00F22375" w:rsidP="00F22375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≤15.0</w:t>
            </w:r>
          </w:p>
        </w:tc>
      </w:tr>
      <w:tr w:rsidR="00F22375" w:rsidRPr="00F22375" w14:paraId="20DB679A" w14:textId="77777777" w:rsidTr="00F22375"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9A3187" w14:textId="77777777" w:rsidR="00F22375" w:rsidRPr="00F22375" w:rsidRDefault="00F22375" w:rsidP="00F22375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粗纤维（%）</w:t>
            </w:r>
          </w:p>
        </w:tc>
        <w:tc>
          <w:tcPr>
            <w:tcW w:w="3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6AE4E0" w14:textId="77777777" w:rsidR="00F22375" w:rsidRPr="00F22375" w:rsidRDefault="00F22375" w:rsidP="00F22375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≤21</w:t>
            </w:r>
          </w:p>
        </w:tc>
      </w:tr>
      <w:tr w:rsidR="00F22375" w:rsidRPr="00F22375" w14:paraId="406720BF" w14:textId="77777777" w:rsidTr="00F22375"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224D19" w14:textId="77777777" w:rsidR="00F22375" w:rsidRPr="00F22375" w:rsidRDefault="00F22375" w:rsidP="00F22375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灰分（%）</w:t>
            </w:r>
          </w:p>
        </w:tc>
        <w:tc>
          <w:tcPr>
            <w:tcW w:w="3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F47CDD" w14:textId="77777777" w:rsidR="00F22375" w:rsidRPr="00F22375" w:rsidRDefault="00F22375" w:rsidP="00F22375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≤3.5</w:t>
            </w:r>
          </w:p>
        </w:tc>
      </w:tr>
      <w:tr w:rsidR="00F22375" w:rsidRPr="00F22375" w14:paraId="53EF6792" w14:textId="77777777" w:rsidTr="00F22375"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601FF8" w14:textId="77777777" w:rsidR="00F22375" w:rsidRPr="00F22375" w:rsidRDefault="00F22375" w:rsidP="00F22375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总糖（以葡萄糖计）（%）</w:t>
            </w:r>
          </w:p>
        </w:tc>
        <w:tc>
          <w:tcPr>
            <w:tcW w:w="30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B74C1B" w14:textId="77777777" w:rsidR="00F22375" w:rsidRPr="00F22375" w:rsidRDefault="00F22375" w:rsidP="00F22375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F22375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≥3.0</w:t>
            </w:r>
          </w:p>
        </w:tc>
      </w:tr>
    </w:tbl>
    <w:p w14:paraId="43A50313" w14:textId="0B83D5B5" w:rsidR="0073722D" w:rsidRPr="00695491" w:rsidRDefault="00F22375" w:rsidP="00695491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F22375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3．安全和其他质量技术要求：</w:t>
      </w:r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F22375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</w:p>
    <w:sectPr w:rsidR="0073722D" w:rsidRPr="006954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黑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楷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35E7F"/>
    <w:multiLevelType w:val="multilevel"/>
    <w:tmpl w:val="DDFA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735D90"/>
    <w:multiLevelType w:val="multilevel"/>
    <w:tmpl w:val="7274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22D"/>
    <w:rsid w:val="00695491"/>
    <w:rsid w:val="0073722D"/>
    <w:rsid w:val="00F2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C3BEE"/>
  <w15:chartTrackingRefBased/>
  <w15:docId w15:val="{C6FCF7FD-05BF-4138-9496-BA022366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F2237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F22375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F2237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0">
    <w:name w:val="标题 4 字符"/>
    <w:basedOn w:val="a0"/>
    <w:link w:val="4"/>
    <w:uiPriority w:val="9"/>
    <w:rsid w:val="00F22375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sonormal0">
    <w:name w:val="msonormal"/>
    <w:basedOn w:val="a"/>
    <w:rsid w:val="00F223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f">
    <w:name w:val="lf"/>
    <w:basedOn w:val="a"/>
    <w:rsid w:val="00F223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2237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22375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2375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F22375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2375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F22375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active">
    <w:name w:val="active"/>
    <w:basedOn w:val="a"/>
    <w:rsid w:val="00F223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F223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F2237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4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9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5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86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41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07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60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80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1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1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2" w:space="8" w:color="0E74FF"/>
                        <w:right w:val="none" w:sz="0" w:space="0" w:color="auto"/>
                      </w:divBdr>
                    </w:div>
                    <w:div w:id="183017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90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7D7D7"/>
                            <w:right w:val="none" w:sz="0" w:space="0" w:color="auto"/>
                          </w:divBdr>
                        </w:div>
                        <w:div w:id="127259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82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05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22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49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168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4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3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8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04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19</Pages>
  <Words>868</Words>
  <Characters>4952</Characters>
  <Application>Microsoft Office Word</Application>
  <DocSecurity>0</DocSecurity>
  <Lines>41</Lines>
  <Paragraphs>11</Paragraphs>
  <ScaleCrop>false</ScaleCrop>
  <Company>微软中国</Company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洋聪 韦</dc:creator>
  <cp:keywords/>
  <dc:description/>
  <cp:lastModifiedBy>洋聪 韦</cp:lastModifiedBy>
  <cp:revision>2</cp:revision>
  <dcterms:created xsi:type="dcterms:W3CDTF">2022-03-03T01:02:00Z</dcterms:created>
  <dcterms:modified xsi:type="dcterms:W3CDTF">2022-03-03T02:50:00Z</dcterms:modified>
</cp:coreProperties>
</file>