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FEA2"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2013年第137号</w:t>
      </w:r>
      <w:r w:rsidRPr="00081537">
        <w:rPr>
          <w:rFonts w:ascii="宋体" w:eastAsia="宋体" w:hAnsi="宋体" w:cs="宋体" w:hint="eastAsia"/>
          <w:color w:val="333333"/>
          <w:kern w:val="0"/>
          <w:szCs w:val="21"/>
        </w:rPr>
        <w:t> </w:t>
      </w:r>
    </w:p>
    <w:p w14:paraId="020B6FFC"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0BD3D5F1"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小标宋简体" w:eastAsia="方正小标宋简体" w:hAnsi="宋体" w:cs="宋体" w:hint="eastAsia"/>
          <w:color w:val="333333"/>
          <w:kern w:val="0"/>
          <w:sz w:val="44"/>
          <w:szCs w:val="44"/>
        </w:rPr>
        <w:t>质检总局关于批准对运城盐池大盐（河东大盐）、运城盐池黑泥、泾阳</w:t>
      </w:r>
      <w:proofErr w:type="gramStart"/>
      <w:r w:rsidRPr="00081537">
        <w:rPr>
          <w:rFonts w:ascii="方正小标宋简体" w:eastAsia="方正小标宋简体" w:hAnsi="宋体" w:cs="宋体" w:hint="eastAsia"/>
          <w:color w:val="333333"/>
          <w:kern w:val="0"/>
          <w:sz w:val="44"/>
          <w:szCs w:val="44"/>
        </w:rPr>
        <w:t>茯</w:t>
      </w:r>
      <w:proofErr w:type="gramEnd"/>
      <w:r w:rsidRPr="00081537">
        <w:rPr>
          <w:rFonts w:ascii="方正小标宋简体" w:eastAsia="方正小标宋简体" w:hAnsi="宋体" w:cs="宋体" w:hint="eastAsia"/>
          <w:color w:val="333333"/>
          <w:kern w:val="0"/>
          <w:sz w:val="44"/>
          <w:szCs w:val="44"/>
        </w:rPr>
        <w:t>砖茶、宜君核桃、</w:t>
      </w:r>
      <w:proofErr w:type="gramStart"/>
      <w:r w:rsidRPr="00081537">
        <w:rPr>
          <w:rFonts w:ascii="宋体" w:eastAsia="宋体" w:hAnsi="宋体" w:cs="宋体" w:hint="eastAsia"/>
          <w:color w:val="333333"/>
          <w:kern w:val="0"/>
          <w:szCs w:val="21"/>
        </w:rPr>
        <w:t> </w:t>
      </w:r>
      <w:r w:rsidRPr="00081537">
        <w:rPr>
          <w:rFonts w:ascii="方正小标宋简体" w:eastAsia="方正小标宋简体" w:hAnsi="宋体" w:cs="宋体" w:hint="eastAsia"/>
          <w:color w:val="333333"/>
          <w:kern w:val="0"/>
          <w:sz w:val="44"/>
          <w:szCs w:val="44"/>
        </w:rPr>
        <w:t>红川酒</w:t>
      </w:r>
      <w:proofErr w:type="gramEnd"/>
      <w:r w:rsidRPr="00081537">
        <w:rPr>
          <w:rFonts w:ascii="方正小标宋简体" w:eastAsia="方正小标宋简体" w:hAnsi="宋体" w:cs="宋体" w:hint="eastAsia"/>
          <w:color w:val="333333"/>
          <w:kern w:val="0"/>
          <w:sz w:val="44"/>
          <w:szCs w:val="44"/>
        </w:rPr>
        <w:t>实施地理标志产品保护的公告</w:t>
      </w:r>
      <w:r w:rsidRPr="00081537">
        <w:rPr>
          <w:rFonts w:ascii="宋体" w:eastAsia="宋体" w:hAnsi="宋体" w:cs="宋体" w:hint="eastAsia"/>
          <w:color w:val="333333"/>
          <w:kern w:val="0"/>
          <w:szCs w:val="21"/>
        </w:rPr>
        <w:t> </w:t>
      </w:r>
    </w:p>
    <w:p w14:paraId="58C3254A" w14:textId="77777777" w:rsidR="00081537" w:rsidRPr="00081537" w:rsidRDefault="00081537" w:rsidP="00081537">
      <w:pPr>
        <w:widowControl/>
        <w:spacing w:after="300" w:line="360" w:lineRule="atLeast"/>
        <w:ind w:firstLine="749"/>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517A753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根据《地理标志产品保护规定》，质检总局组织专家对运城盐池大盐（河东大盐）、运城盐池黑泥、泾阳</w:t>
      </w:r>
      <w:proofErr w:type="gramStart"/>
      <w:r w:rsidRPr="00081537">
        <w:rPr>
          <w:rFonts w:ascii="方正仿宋简体" w:eastAsia="方正仿宋简体" w:hAnsi="宋体" w:cs="宋体" w:hint="eastAsia"/>
          <w:color w:val="333333"/>
          <w:kern w:val="0"/>
          <w:sz w:val="32"/>
          <w:szCs w:val="32"/>
        </w:rPr>
        <w:t>茯</w:t>
      </w:r>
      <w:proofErr w:type="gramEnd"/>
      <w:r w:rsidRPr="00081537">
        <w:rPr>
          <w:rFonts w:ascii="方正仿宋简体" w:eastAsia="方正仿宋简体" w:hAnsi="宋体" w:cs="宋体" w:hint="eastAsia"/>
          <w:color w:val="333333"/>
          <w:kern w:val="0"/>
          <w:sz w:val="32"/>
          <w:szCs w:val="32"/>
        </w:rPr>
        <w:t>砖茶、宜君核桃、</w:t>
      </w:r>
      <w:proofErr w:type="gramStart"/>
      <w:r w:rsidRPr="00081537">
        <w:rPr>
          <w:rFonts w:ascii="方正仿宋简体" w:eastAsia="方正仿宋简体" w:hAnsi="宋体" w:cs="宋体" w:hint="eastAsia"/>
          <w:color w:val="333333"/>
          <w:kern w:val="0"/>
          <w:sz w:val="32"/>
          <w:szCs w:val="32"/>
        </w:rPr>
        <w:t>红川酒</w:t>
      </w:r>
      <w:proofErr w:type="gramEnd"/>
      <w:r w:rsidRPr="00081537">
        <w:rPr>
          <w:rFonts w:ascii="方正仿宋简体" w:eastAsia="方正仿宋简体" w:hAnsi="宋体" w:cs="宋体" w:hint="eastAsia"/>
          <w:color w:val="333333"/>
          <w:kern w:val="0"/>
          <w:sz w:val="32"/>
          <w:szCs w:val="32"/>
        </w:rPr>
        <w:t>、地理标志产品保护申请进行审查。经审查合格，批准运城盐池大盐（河东大盐）、运城盐池黑泥、阳</w:t>
      </w:r>
      <w:proofErr w:type="gramStart"/>
      <w:r w:rsidRPr="00081537">
        <w:rPr>
          <w:rFonts w:ascii="方正仿宋简体" w:eastAsia="方正仿宋简体" w:hAnsi="宋体" w:cs="宋体" w:hint="eastAsia"/>
          <w:color w:val="333333"/>
          <w:kern w:val="0"/>
          <w:sz w:val="32"/>
          <w:szCs w:val="32"/>
        </w:rPr>
        <w:t>茯</w:t>
      </w:r>
      <w:proofErr w:type="gramEnd"/>
      <w:r w:rsidRPr="00081537">
        <w:rPr>
          <w:rFonts w:ascii="方正仿宋简体" w:eastAsia="方正仿宋简体" w:hAnsi="宋体" w:cs="宋体" w:hint="eastAsia"/>
          <w:color w:val="333333"/>
          <w:kern w:val="0"/>
          <w:sz w:val="32"/>
          <w:szCs w:val="32"/>
        </w:rPr>
        <w:t>砖茶、宜君核桃、</w:t>
      </w:r>
      <w:proofErr w:type="gramStart"/>
      <w:r w:rsidRPr="00081537">
        <w:rPr>
          <w:rFonts w:ascii="方正仿宋简体" w:eastAsia="方正仿宋简体" w:hAnsi="宋体" w:cs="宋体" w:hint="eastAsia"/>
          <w:color w:val="333333"/>
          <w:kern w:val="0"/>
          <w:sz w:val="32"/>
          <w:szCs w:val="32"/>
        </w:rPr>
        <w:t>红川酒</w:t>
      </w:r>
      <w:proofErr w:type="gramEnd"/>
      <w:r w:rsidRPr="00081537">
        <w:rPr>
          <w:rFonts w:ascii="方正仿宋简体" w:eastAsia="方正仿宋简体" w:hAnsi="宋体" w:cs="宋体" w:hint="eastAsia"/>
          <w:color w:val="333333"/>
          <w:kern w:val="0"/>
          <w:sz w:val="32"/>
          <w:szCs w:val="32"/>
        </w:rPr>
        <w:t>为地理标志保护产品，自即日起实施保护。</w:t>
      </w:r>
      <w:r w:rsidRPr="00081537">
        <w:rPr>
          <w:rFonts w:ascii="宋体" w:eastAsia="宋体" w:hAnsi="宋体" w:cs="宋体" w:hint="eastAsia"/>
          <w:color w:val="333333"/>
          <w:kern w:val="0"/>
          <w:szCs w:val="21"/>
        </w:rPr>
        <w:t> </w:t>
      </w:r>
    </w:p>
    <w:p w14:paraId="61EECA3E" w14:textId="77777777" w:rsidR="00081537" w:rsidRPr="00081537" w:rsidRDefault="00081537" w:rsidP="00081537">
      <w:pPr>
        <w:widowControl/>
        <w:spacing w:after="300" w:line="360" w:lineRule="atLeast"/>
        <w:ind w:left="933" w:hanging="933"/>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方正黑体简体" w:eastAsia="方正黑体简体" w:hAnsi="宋体" w:cs="宋体" w:hint="eastAsia"/>
          <w:color w:val="333333"/>
          <w:kern w:val="0"/>
          <w:sz w:val="32"/>
          <w:szCs w:val="32"/>
        </w:rPr>
        <w:t>一、运城盐池大盐（河东大盐）</w:t>
      </w:r>
      <w:r w:rsidRPr="00081537">
        <w:rPr>
          <w:rFonts w:ascii="宋体" w:eastAsia="宋体" w:hAnsi="宋体" w:cs="宋体" w:hint="eastAsia"/>
          <w:color w:val="333333"/>
          <w:kern w:val="0"/>
          <w:szCs w:val="21"/>
        </w:rPr>
        <w:t> </w:t>
      </w:r>
    </w:p>
    <w:p w14:paraId="20D18684"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（一）产地范围。</w:t>
      </w:r>
      <w:r w:rsidRPr="00081537">
        <w:rPr>
          <w:rFonts w:ascii="宋体" w:eastAsia="宋体" w:hAnsi="宋体" w:cs="宋体" w:hint="eastAsia"/>
          <w:color w:val="333333"/>
          <w:kern w:val="0"/>
          <w:szCs w:val="21"/>
        </w:rPr>
        <w:t> </w:t>
      </w:r>
    </w:p>
    <w:p w14:paraId="21222F33"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运城盐池大盐（河东大盐）产地范围为山西省运城市盐湖区运城盐池，位于运城盆地南部，东起东郭镇，沿中条山北坡，向西经</w:t>
      </w:r>
      <w:proofErr w:type="gramStart"/>
      <w:r w:rsidRPr="00081537">
        <w:rPr>
          <w:rFonts w:ascii="方正仿宋简体" w:eastAsia="方正仿宋简体" w:hAnsi="宋体" w:cs="宋体" w:hint="eastAsia"/>
          <w:color w:val="333333"/>
          <w:kern w:val="0"/>
          <w:sz w:val="32"/>
          <w:szCs w:val="32"/>
        </w:rPr>
        <w:t>南城办西</w:t>
      </w:r>
      <w:proofErr w:type="gramEnd"/>
      <w:r w:rsidRPr="00081537">
        <w:rPr>
          <w:rFonts w:ascii="方正仿宋简体" w:eastAsia="方正仿宋简体" w:hAnsi="宋体" w:cs="宋体" w:hint="eastAsia"/>
          <w:color w:val="333333"/>
          <w:kern w:val="0"/>
          <w:sz w:val="32"/>
          <w:szCs w:val="32"/>
        </w:rPr>
        <w:t>姚村、席张乡底张村，北起安</w:t>
      </w:r>
      <w:proofErr w:type="gramStart"/>
      <w:r w:rsidRPr="00081537">
        <w:rPr>
          <w:rFonts w:ascii="方正仿宋简体" w:eastAsia="方正仿宋简体" w:hAnsi="宋体" w:cs="宋体" w:hint="eastAsia"/>
          <w:color w:val="333333"/>
          <w:kern w:val="0"/>
          <w:sz w:val="32"/>
          <w:szCs w:val="32"/>
        </w:rPr>
        <w:t>邑</w:t>
      </w:r>
      <w:proofErr w:type="gramEnd"/>
      <w:r w:rsidRPr="00081537">
        <w:rPr>
          <w:rFonts w:ascii="方正仿宋简体" w:eastAsia="方正仿宋简体" w:hAnsi="宋体" w:cs="宋体" w:hint="eastAsia"/>
          <w:color w:val="333333"/>
          <w:kern w:val="0"/>
          <w:sz w:val="32"/>
          <w:szCs w:val="32"/>
        </w:rPr>
        <w:lastRenderedPageBreak/>
        <w:t>办，沿市区南部，向西经南城办、西城办、龙居镇南部，西至车盘办乔家庄，总面积154.6平方公里。</w:t>
      </w:r>
      <w:r w:rsidRPr="00081537">
        <w:rPr>
          <w:rFonts w:ascii="宋体" w:eastAsia="宋体" w:hAnsi="宋体" w:cs="宋体" w:hint="eastAsia"/>
          <w:color w:val="333333"/>
          <w:kern w:val="0"/>
          <w:szCs w:val="21"/>
        </w:rPr>
        <w:t> </w:t>
      </w:r>
    </w:p>
    <w:p w14:paraId="377988AD"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（二）专用标志使用。</w:t>
      </w:r>
      <w:r w:rsidRPr="00081537">
        <w:rPr>
          <w:rFonts w:ascii="宋体" w:eastAsia="宋体" w:hAnsi="宋体" w:cs="宋体" w:hint="eastAsia"/>
          <w:color w:val="333333"/>
          <w:kern w:val="0"/>
          <w:szCs w:val="21"/>
        </w:rPr>
        <w:t> </w:t>
      </w:r>
    </w:p>
    <w:p w14:paraId="4C7D23D2"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运城盐池大盐（河东大盐）产地范围内的生产者，可向侯马出入境检验检疫局提出使用“地理标志产品专用标志”的申请，经山西出入境检验检疫局审核，报质检总局核准后予以公告。运城盐池大盐（河东大盐）的检测机构由山西出入境检验检疫局在符合资质要求的检测机构中选定。</w:t>
      </w:r>
      <w:r w:rsidRPr="00081537">
        <w:rPr>
          <w:rFonts w:ascii="宋体" w:eastAsia="宋体" w:hAnsi="宋体" w:cs="宋体" w:hint="eastAsia"/>
          <w:color w:val="333333"/>
          <w:kern w:val="0"/>
          <w:szCs w:val="21"/>
        </w:rPr>
        <w:t> </w:t>
      </w:r>
    </w:p>
    <w:p w14:paraId="77D41A5C"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（三）质量技术要求（见附件1）。</w:t>
      </w:r>
      <w:r w:rsidRPr="00081537">
        <w:rPr>
          <w:rFonts w:ascii="宋体" w:eastAsia="宋体" w:hAnsi="宋体" w:cs="宋体" w:hint="eastAsia"/>
          <w:color w:val="333333"/>
          <w:kern w:val="0"/>
          <w:szCs w:val="21"/>
        </w:rPr>
        <w:t> </w:t>
      </w:r>
    </w:p>
    <w:p w14:paraId="1F042AEB" w14:textId="77777777" w:rsidR="00081537" w:rsidRPr="00081537" w:rsidRDefault="00081537" w:rsidP="00081537">
      <w:pPr>
        <w:widowControl/>
        <w:spacing w:after="300" w:line="360" w:lineRule="atLeast"/>
        <w:ind w:left="933" w:hanging="933"/>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方正黑体简体" w:eastAsia="方正黑体简体" w:hAnsi="宋体" w:cs="宋体" w:hint="eastAsia"/>
          <w:color w:val="333333"/>
          <w:kern w:val="0"/>
          <w:sz w:val="32"/>
          <w:szCs w:val="32"/>
        </w:rPr>
        <w:t>二、运城盐池黑泥</w:t>
      </w:r>
      <w:r w:rsidRPr="00081537">
        <w:rPr>
          <w:rFonts w:ascii="宋体" w:eastAsia="宋体" w:hAnsi="宋体" w:cs="宋体" w:hint="eastAsia"/>
          <w:color w:val="333333"/>
          <w:kern w:val="0"/>
          <w:szCs w:val="21"/>
        </w:rPr>
        <w:t> </w:t>
      </w:r>
    </w:p>
    <w:p w14:paraId="7DEF37A2"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（一）产地范围。</w:t>
      </w:r>
      <w:r w:rsidRPr="00081537">
        <w:rPr>
          <w:rFonts w:ascii="宋体" w:eastAsia="宋体" w:hAnsi="宋体" w:cs="宋体" w:hint="eastAsia"/>
          <w:color w:val="333333"/>
          <w:kern w:val="0"/>
          <w:szCs w:val="21"/>
        </w:rPr>
        <w:t> </w:t>
      </w:r>
    </w:p>
    <w:p w14:paraId="5D363FE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运城盐池黑泥产地范围为山西省运城市盐湖区运城盐池，位于运城盆地南部，东起东郭镇，沿中条山北坡，向西经</w:t>
      </w:r>
      <w:proofErr w:type="gramStart"/>
      <w:r w:rsidRPr="00081537">
        <w:rPr>
          <w:rFonts w:ascii="方正仿宋简体" w:eastAsia="方正仿宋简体" w:hAnsi="宋体" w:cs="宋体" w:hint="eastAsia"/>
          <w:color w:val="333333"/>
          <w:kern w:val="0"/>
          <w:sz w:val="32"/>
          <w:szCs w:val="32"/>
        </w:rPr>
        <w:t>南城办西</w:t>
      </w:r>
      <w:proofErr w:type="gramEnd"/>
      <w:r w:rsidRPr="00081537">
        <w:rPr>
          <w:rFonts w:ascii="方正仿宋简体" w:eastAsia="方正仿宋简体" w:hAnsi="宋体" w:cs="宋体" w:hint="eastAsia"/>
          <w:color w:val="333333"/>
          <w:kern w:val="0"/>
          <w:sz w:val="32"/>
          <w:szCs w:val="32"/>
        </w:rPr>
        <w:t>姚村、席张乡底张村，北起安</w:t>
      </w:r>
      <w:proofErr w:type="gramStart"/>
      <w:r w:rsidRPr="00081537">
        <w:rPr>
          <w:rFonts w:ascii="方正仿宋简体" w:eastAsia="方正仿宋简体" w:hAnsi="宋体" w:cs="宋体" w:hint="eastAsia"/>
          <w:color w:val="333333"/>
          <w:kern w:val="0"/>
          <w:sz w:val="32"/>
          <w:szCs w:val="32"/>
        </w:rPr>
        <w:t>邑</w:t>
      </w:r>
      <w:proofErr w:type="gramEnd"/>
      <w:r w:rsidRPr="00081537">
        <w:rPr>
          <w:rFonts w:ascii="方正仿宋简体" w:eastAsia="方正仿宋简体" w:hAnsi="宋体" w:cs="宋体" w:hint="eastAsia"/>
          <w:color w:val="333333"/>
          <w:kern w:val="0"/>
          <w:sz w:val="32"/>
          <w:szCs w:val="32"/>
        </w:rPr>
        <w:t>办，沿市区南部，向西经南城办、西城办、龙居镇南部，西至车盘办乔家庄，总面积154.6平方公里。</w:t>
      </w:r>
      <w:r w:rsidRPr="00081537">
        <w:rPr>
          <w:rFonts w:ascii="宋体" w:eastAsia="宋体" w:hAnsi="宋体" w:cs="宋体" w:hint="eastAsia"/>
          <w:color w:val="333333"/>
          <w:kern w:val="0"/>
          <w:szCs w:val="21"/>
        </w:rPr>
        <w:t> </w:t>
      </w:r>
    </w:p>
    <w:p w14:paraId="053D88A9"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（二）专用标志使用。</w:t>
      </w:r>
      <w:r w:rsidRPr="00081537">
        <w:rPr>
          <w:rFonts w:ascii="宋体" w:eastAsia="宋体" w:hAnsi="宋体" w:cs="宋体" w:hint="eastAsia"/>
          <w:color w:val="333333"/>
          <w:kern w:val="0"/>
          <w:szCs w:val="21"/>
        </w:rPr>
        <w:t> </w:t>
      </w:r>
    </w:p>
    <w:p w14:paraId="24B080C8"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lastRenderedPageBreak/>
        <w:t>运城盐池黑泥产地范围内的生产者，可向侯马出入境检验检疫局提出使用“地理标志产品专用标志”的申请，经山西出入境检验检疫局审核，报质检总局核准后予以公告。运城盐池黑泥的检测机构由山西出入境检验检疫局在符合资质要求的检测机构中选定。</w:t>
      </w:r>
      <w:r w:rsidRPr="00081537">
        <w:rPr>
          <w:rFonts w:ascii="宋体" w:eastAsia="宋体" w:hAnsi="宋体" w:cs="宋体" w:hint="eastAsia"/>
          <w:color w:val="333333"/>
          <w:kern w:val="0"/>
          <w:szCs w:val="21"/>
        </w:rPr>
        <w:t> </w:t>
      </w:r>
    </w:p>
    <w:p w14:paraId="224933C7"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（三）质量技术要求（见附件2）。</w:t>
      </w:r>
      <w:r w:rsidRPr="00081537">
        <w:rPr>
          <w:rFonts w:ascii="宋体" w:eastAsia="宋体" w:hAnsi="宋体" w:cs="宋体" w:hint="eastAsia"/>
          <w:color w:val="333333"/>
          <w:kern w:val="0"/>
          <w:szCs w:val="21"/>
        </w:rPr>
        <w:t> </w:t>
      </w:r>
    </w:p>
    <w:p w14:paraId="6D5418D4"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方正黑体简体" w:eastAsia="方正黑体简体" w:hAnsi="宋体" w:cs="宋体" w:hint="eastAsia"/>
          <w:color w:val="333333"/>
          <w:kern w:val="0"/>
          <w:sz w:val="32"/>
          <w:szCs w:val="32"/>
        </w:rPr>
        <w:t>三、泾阳</w:t>
      </w:r>
      <w:proofErr w:type="gramStart"/>
      <w:r w:rsidRPr="00081537">
        <w:rPr>
          <w:rFonts w:ascii="方正黑体简体" w:eastAsia="方正黑体简体" w:hAnsi="宋体" w:cs="宋体" w:hint="eastAsia"/>
          <w:color w:val="333333"/>
          <w:kern w:val="0"/>
          <w:sz w:val="32"/>
          <w:szCs w:val="32"/>
        </w:rPr>
        <w:t>茯</w:t>
      </w:r>
      <w:proofErr w:type="gramEnd"/>
      <w:r w:rsidRPr="00081537">
        <w:rPr>
          <w:rFonts w:ascii="方正黑体简体" w:eastAsia="方正黑体简体" w:hAnsi="宋体" w:cs="宋体" w:hint="eastAsia"/>
          <w:color w:val="333333"/>
          <w:kern w:val="0"/>
          <w:sz w:val="32"/>
          <w:szCs w:val="32"/>
        </w:rPr>
        <w:t>砖茶</w:t>
      </w:r>
      <w:r w:rsidRPr="00081537">
        <w:rPr>
          <w:rFonts w:ascii="宋体" w:eastAsia="宋体" w:hAnsi="宋体" w:cs="宋体" w:hint="eastAsia"/>
          <w:color w:val="333333"/>
          <w:kern w:val="0"/>
          <w:szCs w:val="21"/>
        </w:rPr>
        <w:t> </w:t>
      </w:r>
    </w:p>
    <w:p w14:paraId="4E497E6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（一）产地范围。</w:t>
      </w:r>
      <w:r w:rsidRPr="00081537">
        <w:rPr>
          <w:rFonts w:ascii="宋体" w:eastAsia="宋体" w:hAnsi="宋体" w:cs="宋体" w:hint="eastAsia"/>
          <w:color w:val="333333"/>
          <w:kern w:val="0"/>
          <w:szCs w:val="21"/>
        </w:rPr>
        <w:t> </w:t>
      </w:r>
    </w:p>
    <w:p w14:paraId="74839D05" w14:textId="77777777" w:rsidR="00081537" w:rsidRPr="00081537" w:rsidRDefault="00081537" w:rsidP="00081537">
      <w:pPr>
        <w:widowControl/>
        <w:spacing w:after="300" w:line="360" w:lineRule="atLeast"/>
        <w:ind w:firstLine="616"/>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泾阳</w:t>
      </w:r>
      <w:proofErr w:type="gramStart"/>
      <w:r w:rsidRPr="00081537">
        <w:rPr>
          <w:rFonts w:ascii="方正仿宋简体" w:eastAsia="方正仿宋简体" w:hAnsi="宋体" w:cs="宋体" w:hint="eastAsia"/>
          <w:color w:val="333333"/>
          <w:kern w:val="0"/>
          <w:sz w:val="32"/>
          <w:szCs w:val="32"/>
        </w:rPr>
        <w:t>茯</w:t>
      </w:r>
      <w:proofErr w:type="gramEnd"/>
      <w:r w:rsidRPr="00081537">
        <w:rPr>
          <w:rFonts w:ascii="方正仿宋简体" w:eastAsia="方正仿宋简体" w:hAnsi="宋体" w:cs="宋体" w:hint="eastAsia"/>
          <w:color w:val="333333"/>
          <w:kern w:val="0"/>
          <w:sz w:val="32"/>
          <w:szCs w:val="32"/>
        </w:rPr>
        <w:t>砖茶产地范围为陕西省泾阳县</w:t>
      </w:r>
      <w:proofErr w:type="gramStart"/>
      <w:r w:rsidRPr="00081537">
        <w:rPr>
          <w:rFonts w:ascii="方正仿宋简体" w:eastAsia="方正仿宋简体" w:hAnsi="宋体" w:cs="宋体" w:hint="eastAsia"/>
          <w:color w:val="333333"/>
          <w:kern w:val="0"/>
          <w:sz w:val="32"/>
          <w:szCs w:val="32"/>
        </w:rPr>
        <w:t>泾</w:t>
      </w:r>
      <w:proofErr w:type="gramEnd"/>
      <w:r w:rsidRPr="00081537">
        <w:rPr>
          <w:rFonts w:ascii="方正仿宋简体" w:eastAsia="方正仿宋简体" w:hAnsi="宋体" w:cs="宋体" w:hint="eastAsia"/>
          <w:color w:val="333333"/>
          <w:kern w:val="0"/>
          <w:sz w:val="32"/>
          <w:szCs w:val="32"/>
        </w:rPr>
        <w:t>干镇、中张镇、</w:t>
      </w:r>
      <w:proofErr w:type="gramStart"/>
      <w:r w:rsidRPr="00081537">
        <w:rPr>
          <w:rFonts w:ascii="方正仿宋简体" w:eastAsia="方正仿宋简体" w:hAnsi="宋体" w:cs="宋体" w:hint="eastAsia"/>
          <w:color w:val="333333"/>
          <w:kern w:val="0"/>
          <w:sz w:val="32"/>
          <w:szCs w:val="32"/>
        </w:rPr>
        <w:t>三渠镇</w:t>
      </w:r>
      <w:proofErr w:type="gramEnd"/>
      <w:r w:rsidRPr="00081537">
        <w:rPr>
          <w:rFonts w:ascii="方正仿宋简体" w:eastAsia="方正仿宋简体" w:hAnsi="宋体" w:cs="宋体" w:hint="eastAsia"/>
          <w:color w:val="333333"/>
          <w:kern w:val="0"/>
          <w:sz w:val="32"/>
          <w:szCs w:val="32"/>
        </w:rPr>
        <w:t>、永乐镇、桥底镇、云阳镇、崇文镇、王桥镇8个镇和安吴镇高村、甘泽堡村、姚家村、马甲村、西李庄村、东李庄村、中山村、</w:t>
      </w:r>
      <w:proofErr w:type="gramStart"/>
      <w:r w:rsidRPr="00081537">
        <w:rPr>
          <w:rFonts w:ascii="方正仿宋简体" w:eastAsia="方正仿宋简体" w:hAnsi="宋体" w:cs="宋体" w:hint="eastAsia"/>
          <w:color w:val="333333"/>
          <w:kern w:val="0"/>
          <w:sz w:val="32"/>
          <w:szCs w:val="32"/>
        </w:rPr>
        <w:t>茹</w:t>
      </w:r>
      <w:proofErr w:type="gramEnd"/>
      <w:r w:rsidRPr="00081537">
        <w:rPr>
          <w:rFonts w:ascii="方正仿宋简体" w:eastAsia="方正仿宋简体" w:hAnsi="宋体" w:cs="宋体" w:hint="eastAsia"/>
          <w:color w:val="333333"/>
          <w:kern w:val="0"/>
          <w:sz w:val="32"/>
          <w:szCs w:val="32"/>
        </w:rPr>
        <w:t>家村、竹园张村、王家村、徐岩村11个行政村现辖行政区域。</w:t>
      </w:r>
      <w:r w:rsidRPr="00081537">
        <w:rPr>
          <w:rFonts w:ascii="宋体" w:eastAsia="宋体" w:hAnsi="宋体" w:cs="宋体" w:hint="eastAsia"/>
          <w:color w:val="333333"/>
          <w:kern w:val="0"/>
          <w:szCs w:val="21"/>
        </w:rPr>
        <w:t> </w:t>
      </w:r>
    </w:p>
    <w:p w14:paraId="782BB3F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（二）专用标志使用。</w:t>
      </w:r>
      <w:r w:rsidRPr="00081537">
        <w:rPr>
          <w:rFonts w:ascii="宋体" w:eastAsia="宋体" w:hAnsi="宋体" w:cs="宋体" w:hint="eastAsia"/>
          <w:color w:val="333333"/>
          <w:kern w:val="0"/>
          <w:szCs w:val="21"/>
        </w:rPr>
        <w:t> </w:t>
      </w:r>
    </w:p>
    <w:p w14:paraId="3FA3DAF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泾阳</w:t>
      </w:r>
      <w:proofErr w:type="gramStart"/>
      <w:r w:rsidRPr="00081537">
        <w:rPr>
          <w:rFonts w:ascii="方正仿宋简体" w:eastAsia="方正仿宋简体" w:hAnsi="宋体" w:cs="宋体" w:hint="eastAsia"/>
          <w:color w:val="333333"/>
          <w:kern w:val="0"/>
          <w:sz w:val="32"/>
          <w:szCs w:val="32"/>
        </w:rPr>
        <w:t>茯</w:t>
      </w:r>
      <w:proofErr w:type="gramEnd"/>
      <w:r w:rsidRPr="00081537">
        <w:rPr>
          <w:rFonts w:ascii="方正仿宋简体" w:eastAsia="方正仿宋简体" w:hAnsi="宋体" w:cs="宋体" w:hint="eastAsia"/>
          <w:color w:val="333333"/>
          <w:kern w:val="0"/>
          <w:sz w:val="32"/>
          <w:szCs w:val="32"/>
        </w:rPr>
        <w:t>砖茶产地范围内的生产者，可向陕西省泾阳县质量技术监督局提出使用“地理标志产品专用标志”的申请，经陕西省质量技术监督局审核，报质检总局核准后予以公告。泾阳</w:t>
      </w:r>
      <w:proofErr w:type="gramStart"/>
      <w:r w:rsidRPr="00081537">
        <w:rPr>
          <w:rFonts w:ascii="方正仿宋简体" w:eastAsia="方正仿宋简体" w:hAnsi="宋体" w:cs="宋体" w:hint="eastAsia"/>
          <w:color w:val="333333"/>
          <w:kern w:val="0"/>
          <w:sz w:val="32"/>
          <w:szCs w:val="32"/>
        </w:rPr>
        <w:t>茯</w:t>
      </w:r>
      <w:proofErr w:type="gramEnd"/>
      <w:r w:rsidRPr="00081537">
        <w:rPr>
          <w:rFonts w:ascii="方正仿宋简体" w:eastAsia="方正仿宋简体" w:hAnsi="宋体" w:cs="宋体" w:hint="eastAsia"/>
          <w:color w:val="333333"/>
          <w:kern w:val="0"/>
          <w:sz w:val="32"/>
          <w:szCs w:val="32"/>
        </w:rPr>
        <w:t>砖茶的检测机构由陕西省质量技术监督局在符合资质要求的检测机构中选定。</w:t>
      </w:r>
      <w:r w:rsidRPr="00081537">
        <w:rPr>
          <w:rFonts w:ascii="宋体" w:eastAsia="宋体" w:hAnsi="宋体" w:cs="宋体" w:hint="eastAsia"/>
          <w:color w:val="333333"/>
          <w:kern w:val="0"/>
          <w:szCs w:val="21"/>
        </w:rPr>
        <w:t> </w:t>
      </w:r>
    </w:p>
    <w:p w14:paraId="0C149758"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（三）质量技术要求（见附件3）。</w:t>
      </w:r>
      <w:r w:rsidRPr="00081537">
        <w:rPr>
          <w:rFonts w:ascii="宋体" w:eastAsia="宋体" w:hAnsi="宋体" w:cs="宋体" w:hint="eastAsia"/>
          <w:color w:val="333333"/>
          <w:kern w:val="0"/>
          <w:szCs w:val="21"/>
        </w:rPr>
        <w:t> </w:t>
      </w:r>
    </w:p>
    <w:p w14:paraId="0CFEBB60"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方正黑体简体" w:eastAsia="方正黑体简体" w:hAnsi="宋体" w:cs="宋体" w:hint="eastAsia"/>
          <w:color w:val="333333"/>
          <w:kern w:val="0"/>
          <w:sz w:val="32"/>
          <w:szCs w:val="32"/>
        </w:rPr>
        <w:t>四、宜君核桃</w:t>
      </w:r>
      <w:r w:rsidRPr="00081537">
        <w:rPr>
          <w:rFonts w:ascii="宋体" w:eastAsia="宋体" w:hAnsi="宋体" w:cs="宋体" w:hint="eastAsia"/>
          <w:color w:val="333333"/>
          <w:kern w:val="0"/>
          <w:szCs w:val="21"/>
        </w:rPr>
        <w:t> </w:t>
      </w:r>
    </w:p>
    <w:p w14:paraId="23671264"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（一）产地范围。</w:t>
      </w:r>
      <w:r w:rsidRPr="00081537">
        <w:rPr>
          <w:rFonts w:ascii="宋体" w:eastAsia="宋体" w:hAnsi="宋体" w:cs="宋体" w:hint="eastAsia"/>
          <w:color w:val="333333"/>
          <w:kern w:val="0"/>
          <w:szCs w:val="21"/>
        </w:rPr>
        <w:t> </w:t>
      </w:r>
    </w:p>
    <w:p w14:paraId="443948DD"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方正仿宋简体" w:eastAsia="方正仿宋简体" w:hAnsi="宋体" w:cs="宋体" w:hint="eastAsia"/>
          <w:color w:val="333333"/>
          <w:kern w:val="0"/>
          <w:sz w:val="32"/>
          <w:szCs w:val="32"/>
        </w:rPr>
        <w:t>宜君核桃产地范围为陕西省宜君县棋盘镇、云梦乡、哭泉乡、太安镇、城关镇、彭镇、五里镇、西村乡、</w:t>
      </w:r>
      <w:proofErr w:type="gramStart"/>
      <w:r w:rsidRPr="00081537">
        <w:rPr>
          <w:rFonts w:ascii="方正仿宋简体" w:eastAsia="方正仿宋简体" w:hAnsi="宋体" w:cs="宋体" w:hint="eastAsia"/>
          <w:color w:val="333333"/>
          <w:kern w:val="0"/>
          <w:sz w:val="32"/>
          <w:szCs w:val="32"/>
        </w:rPr>
        <w:t>尧生镇共</w:t>
      </w:r>
      <w:proofErr w:type="gramEnd"/>
      <w:r w:rsidRPr="00081537">
        <w:rPr>
          <w:rFonts w:ascii="方正仿宋简体" w:eastAsia="方正仿宋简体" w:hAnsi="宋体" w:cs="宋体" w:hint="eastAsia"/>
          <w:color w:val="333333"/>
          <w:kern w:val="0"/>
          <w:sz w:val="32"/>
          <w:szCs w:val="32"/>
        </w:rPr>
        <w:t>9个乡镇现辖行政区域。</w:t>
      </w:r>
      <w:r w:rsidRPr="00081537">
        <w:rPr>
          <w:rFonts w:ascii="宋体" w:eastAsia="宋体" w:hAnsi="宋体" w:cs="宋体" w:hint="eastAsia"/>
          <w:color w:val="333333"/>
          <w:kern w:val="0"/>
          <w:szCs w:val="21"/>
        </w:rPr>
        <w:t> </w:t>
      </w:r>
    </w:p>
    <w:p w14:paraId="64AD2B83"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（二）专用标志使用。</w:t>
      </w:r>
      <w:r w:rsidRPr="00081537">
        <w:rPr>
          <w:rFonts w:ascii="宋体" w:eastAsia="宋体" w:hAnsi="宋体" w:cs="宋体" w:hint="eastAsia"/>
          <w:color w:val="333333"/>
          <w:kern w:val="0"/>
          <w:szCs w:val="21"/>
        </w:rPr>
        <w:t> </w:t>
      </w:r>
    </w:p>
    <w:p w14:paraId="626B29A3" w14:textId="77777777" w:rsidR="00081537" w:rsidRPr="00081537" w:rsidRDefault="00081537" w:rsidP="00081537">
      <w:pPr>
        <w:widowControl/>
        <w:spacing w:after="300" w:line="360" w:lineRule="atLeast"/>
        <w:ind w:left="624"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宜君核桃产地范围内的生产者，可向陕西省宜君县质量技术监督局提出使用“地理标志产品专用标志”的申请，经陕西省质量技术监督局审核，报质检总局核准后予以公告。宜君核桃的检测机构由陕西省质量技术监督局在符合资质要求的检测机构中选定。</w:t>
      </w:r>
      <w:r w:rsidRPr="00081537">
        <w:rPr>
          <w:rFonts w:ascii="宋体" w:eastAsia="宋体" w:hAnsi="宋体" w:cs="宋体" w:hint="eastAsia"/>
          <w:color w:val="333333"/>
          <w:kern w:val="0"/>
          <w:szCs w:val="21"/>
        </w:rPr>
        <w:t> </w:t>
      </w:r>
    </w:p>
    <w:p w14:paraId="4429456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（三）质量技术要求（见附件4）。</w:t>
      </w:r>
      <w:r w:rsidRPr="00081537">
        <w:rPr>
          <w:rFonts w:ascii="宋体" w:eastAsia="宋体" w:hAnsi="宋体" w:cs="宋体" w:hint="eastAsia"/>
          <w:color w:val="333333"/>
          <w:kern w:val="0"/>
          <w:szCs w:val="21"/>
        </w:rPr>
        <w:t> </w:t>
      </w:r>
    </w:p>
    <w:p w14:paraId="7E577B0B"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方正黑体简体" w:eastAsia="方正黑体简体" w:hAnsi="宋体" w:cs="宋体" w:hint="eastAsia"/>
          <w:color w:val="333333"/>
          <w:kern w:val="0"/>
          <w:sz w:val="32"/>
          <w:szCs w:val="32"/>
        </w:rPr>
        <w:t>五、</w:t>
      </w:r>
      <w:proofErr w:type="gramStart"/>
      <w:r w:rsidRPr="00081537">
        <w:rPr>
          <w:rFonts w:ascii="方正黑体简体" w:eastAsia="方正黑体简体" w:hAnsi="宋体" w:cs="宋体" w:hint="eastAsia"/>
          <w:color w:val="333333"/>
          <w:kern w:val="0"/>
          <w:sz w:val="32"/>
          <w:szCs w:val="32"/>
        </w:rPr>
        <w:t>红川酒</w:t>
      </w:r>
      <w:proofErr w:type="gramEnd"/>
      <w:r w:rsidRPr="00081537">
        <w:rPr>
          <w:rFonts w:ascii="宋体" w:eastAsia="宋体" w:hAnsi="宋体" w:cs="宋体" w:hint="eastAsia"/>
          <w:color w:val="333333"/>
          <w:kern w:val="0"/>
          <w:szCs w:val="21"/>
        </w:rPr>
        <w:t> </w:t>
      </w:r>
    </w:p>
    <w:p w14:paraId="7D1848E8"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（一）产地范围。</w:t>
      </w:r>
      <w:r w:rsidRPr="00081537">
        <w:rPr>
          <w:rFonts w:ascii="宋体" w:eastAsia="宋体" w:hAnsi="宋体" w:cs="宋体" w:hint="eastAsia"/>
          <w:color w:val="333333"/>
          <w:kern w:val="0"/>
          <w:szCs w:val="21"/>
        </w:rPr>
        <w:t> </w:t>
      </w:r>
    </w:p>
    <w:p w14:paraId="27B1EC7C"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proofErr w:type="gramStart"/>
      <w:r w:rsidRPr="00081537">
        <w:rPr>
          <w:rFonts w:ascii="方正仿宋简体" w:eastAsia="方正仿宋简体" w:hAnsi="宋体" w:cs="宋体" w:hint="eastAsia"/>
          <w:color w:val="333333"/>
          <w:kern w:val="0"/>
          <w:sz w:val="32"/>
          <w:szCs w:val="32"/>
        </w:rPr>
        <w:t>红川酒</w:t>
      </w:r>
      <w:proofErr w:type="gramEnd"/>
      <w:r w:rsidRPr="00081537">
        <w:rPr>
          <w:rFonts w:ascii="方正仿宋简体" w:eastAsia="方正仿宋简体" w:hAnsi="宋体" w:cs="宋体" w:hint="eastAsia"/>
          <w:color w:val="333333"/>
          <w:kern w:val="0"/>
          <w:sz w:val="32"/>
          <w:szCs w:val="32"/>
        </w:rPr>
        <w:t>产地范围为甘肃省</w:t>
      </w:r>
      <w:proofErr w:type="gramStart"/>
      <w:r w:rsidRPr="00081537">
        <w:rPr>
          <w:rFonts w:ascii="方正仿宋简体" w:eastAsia="方正仿宋简体" w:hAnsi="宋体" w:cs="宋体" w:hint="eastAsia"/>
          <w:color w:val="333333"/>
          <w:kern w:val="0"/>
          <w:sz w:val="32"/>
          <w:szCs w:val="32"/>
        </w:rPr>
        <w:t>成县红川镇</w:t>
      </w:r>
      <w:proofErr w:type="gramEnd"/>
      <w:r w:rsidRPr="00081537">
        <w:rPr>
          <w:rFonts w:ascii="方正仿宋简体" w:eastAsia="方正仿宋简体" w:hAnsi="宋体" w:cs="宋体" w:hint="eastAsia"/>
          <w:color w:val="333333"/>
          <w:kern w:val="0"/>
          <w:sz w:val="32"/>
          <w:szCs w:val="32"/>
        </w:rPr>
        <w:t>现辖行政区域。</w:t>
      </w:r>
      <w:r w:rsidRPr="00081537">
        <w:rPr>
          <w:rFonts w:ascii="宋体" w:eastAsia="宋体" w:hAnsi="宋体" w:cs="宋体" w:hint="eastAsia"/>
          <w:color w:val="333333"/>
          <w:kern w:val="0"/>
          <w:szCs w:val="21"/>
        </w:rPr>
        <w:t> </w:t>
      </w:r>
    </w:p>
    <w:p w14:paraId="6FCA22CB"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    </w:t>
      </w:r>
      <w:r w:rsidRPr="00081537">
        <w:rPr>
          <w:rFonts w:ascii="方正楷体简体" w:eastAsia="方正楷体简体" w:hAnsi="宋体" w:cs="宋体" w:hint="eastAsia"/>
          <w:b/>
          <w:bCs/>
          <w:color w:val="333333"/>
          <w:kern w:val="0"/>
          <w:sz w:val="32"/>
          <w:szCs w:val="32"/>
        </w:rPr>
        <w:t>（二）专用标志使用。</w:t>
      </w:r>
      <w:r w:rsidRPr="00081537">
        <w:rPr>
          <w:rFonts w:ascii="宋体" w:eastAsia="宋体" w:hAnsi="宋体" w:cs="宋体" w:hint="eastAsia"/>
          <w:color w:val="333333"/>
          <w:kern w:val="0"/>
          <w:szCs w:val="21"/>
        </w:rPr>
        <w:t> </w:t>
      </w:r>
    </w:p>
    <w:p w14:paraId="38A5A61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proofErr w:type="gramStart"/>
      <w:r w:rsidRPr="00081537">
        <w:rPr>
          <w:rFonts w:ascii="方正仿宋简体" w:eastAsia="方正仿宋简体" w:hAnsi="宋体" w:cs="宋体" w:hint="eastAsia"/>
          <w:color w:val="333333"/>
          <w:kern w:val="0"/>
          <w:sz w:val="32"/>
          <w:szCs w:val="32"/>
        </w:rPr>
        <w:t>红川酒</w:t>
      </w:r>
      <w:proofErr w:type="gramEnd"/>
      <w:r w:rsidRPr="00081537">
        <w:rPr>
          <w:rFonts w:ascii="方正仿宋简体" w:eastAsia="方正仿宋简体" w:hAnsi="宋体" w:cs="宋体" w:hint="eastAsia"/>
          <w:color w:val="333333"/>
          <w:kern w:val="0"/>
          <w:sz w:val="32"/>
          <w:szCs w:val="32"/>
        </w:rPr>
        <w:t>产地范围内的生产者，可向甘肃省成县质量技术监督局提出使用“地理标志产品专用标志”的申请，经甘肃省质量技术监督局审核，报质检总局核准后予以公告。</w:t>
      </w:r>
      <w:proofErr w:type="gramStart"/>
      <w:r w:rsidRPr="00081537">
        <w:rPr>
          <w:rFonts w:ascii="方正仿宋简体" w:eastAsia="方正仿宋简体" w:hAnsi="宋体" w:cs="宋体" w:hint="eastAsia"/>
          <w:color w:val="333333"/>
          <w:kern w:val="0"/>
          <w:sz w:val="32"/>
          <w:szCs w:val="32"/>
        </w:rPr>
        <w:t>红川酒</w:t>
      </w:r>
      <w:proofErr w:type="gramEnd"/>
      <w:r w:rsidRPr="00081537">
        <w:rPr>
          <w:rFonts w:ascii="方正仿宋简体" w:eastAsia="方正仿宋简体" w:hAnsi="宋体" w:cs="宋体" w:hint="eastAsia"/>
          <w:color w:val="333333"/>
          <w:kern w:val="0"/>
          <w:sz w:val="32"/>
          <w:szCs w:val="32"/>
        </w:rPr>
        <w:t>的检测机构由甘肃省质量技术监督局在符合资质要求的检测机构中选定。</w:t>
      </w:r>
      <w:r w:rsidRPr="00081537">
        <w:rPr>
          <w:rFonts w:ascii="宋体" w:eastAsia="宋体" w:hAnsi="宋体" w:cs="宋体" w:hint="eastAsia"/>
          <w:color w:val="333333"/>
          <w:kern w:val="0"/>
          <w:szCs w:val="21"/>
        </w:rPr>
        <w:t> </w:t>
      </w:r>
    </w:p>
    <w:p w14:paraId="45E22410" w14:textId="77777777" w:rsidR="00081537" w:rsidRPr="00081537" w:rsidRDefault="00081537" w:rsidP="00081537">
      <w:pPr>
        <w:widowControl/>
        <w:spacing w:after="300" w:line="360" w:lineRule="atLeast"/>
        <w:ind w:left="624" w:hanging="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（三）质量技术要求（见附件5）。</w:t>
      </w:r>
      <w:r w:rsidRPr="00081537">
        <w:rPr>
          <w:rFonts w:ascii="宋体" w:eastAsia="宋体" w:hAnsi="宋体" w:cs="宋体" w:hint="eastAsia"/>
          <w:color w:val="333333"/>
          <w:kern w:val="0"/>
          <w:szCs w:val="21"/>
        </w:rPr>
        <w:t> </w:t>
      </w:r>
    </w:p>
    <w:p w14:paraId="0F8E53E1" w14:textId="77777777" w:rsidR="00081537" w:rsidRPr="00081537" w:rsidRDefault="00081537" w:rsidP="00081537">
      <w:pPr>
        <w:widowControl/>
        <w:spacing w:after="300" w:line="360" w:lineRule="atLeast"/>
        <w:ind w:firstLine="42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方正仿宋简体" w:eastAsia="方正仿宋简体" w:hAnsi="宋体" w:cs="宋体" w:hint="eastAsia"/>
          <w:color w:val="333333"/>
          <w:kern w:val="0"/>
          <w:sz w:val="32"/>
          <w:szCs w:val="32"/>
        </w:rPr>
        <w:t>特此公告。</w:t>
      </w:r>
      <w:r w:rsidRPr="00081537">
        <w:rPr>
          <w:rFonts w:ascii="宋体" w:eastAsia="宋体" w:hAnsi="宋体" w:cs="宋体" w:hint="eastAsia"/>
          <w:color w:val="333333"/>
          <w:kern w:val="0"/>
          <w:szCs w:val="21"/>
        </w:rPr>
        <w:t> </w:t>
      </w:r>
    </w:p>
    <w:p w14:paraId="62349EF3"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17C2C3A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方正仿宋简体" w:eastAsia="方正仿宋简体" w:hAnsi="宋体" w:cs="宋体" w:hint="eastAsia"/>
          <w:color w:val="333333"/>
          <w:kern w:val="0"/>
          <w:sz w:val="32"/>
          <w:szCs w:val="32"/>
        </w:rPr>
        <w:t>附件：1．运城盐池大盐（河东大盐）质量技术要求</w:t>
      </w:r>
      <w:r w:rsidRPr="00081537">
        <w:rPr>
          <w:rFonts w:ascii="宋体" w:eastAsia="宋体" w:hAnsi="宋体" w:cs="宋体" w:hint="eastAsia"/>
          <w:color w:val="333333"/>
          <w:kern w:val="0"/>
          <w:szCs w:val="21"/>
        </w:rPr>
        <w:t> </w:t>
      </w:r>
    </w:p>
    <w:p w14:paraId="25D94679"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方正仿宋简体" w:eastAsia="方正仿宋简体" w:hAnsi="宋体" w:cs="宋体" w:hint="eastAsia"/>
          <w:color w:val="333333"/>
          <w:kern w:val="0"/>
          <w:sz w:val="32"/>
          <w:szCs w:val="32"/>
        </w:rPr>
        <w:t>2．运城盐池黑泥质量技术要求</w:t>
      </w:r>
      <w:r w:rsidRPr="00081537">
        <w:rPr>
          <w:rFonts w:ascii="宋体" w:eastAsia="宋体" w:hAnsi="宋体" w:cs="宋体" w:hint="eastAsia"/>
          <w:color w:val="333333"/>
          <w:kern w:val="0"/>
          <w:szCs w:val="21"/>
        </w:rPr>
        <w:t> </w:t>
      </w:r>
    </w:p>
    <w:p w14:paraId="1B71512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方正仿宋简体" w:eastAsia="方正仿宋简体" w:hAnsi="宋体" w:cs="宋体" w:hint="eastAsia"/>
          <w:color w:val="333333"/>
          <w:kern w:val="0"/>
          <w:sz w:val="32"/>
          <w:szCs w:val="32"/>
        </w:rPr>
        <w:t>3．泾阳</w:t>
      </w:r>
      <w:proofErr w:type="gramStart"/>
      <w:r w:rsidRPr="00081537">
        <w:rPr>
          <w:rFonts w:ascii="方正仿宋简体" w:eastAsia="方正仿宋简体" w:hAnsi="宋体" w:cs="宋体" w:hint="eastAsia"/>
          <w:color w:val="333333"/>
          <w:kern w:val="0"/>
          <w:sz w:val="32"/>
          <w:szCs w:val="32"/>
        </w:rPr>
        <w:t>茯</w:t>
      </w:r>
      <w:proofErr w:type="gramEnd"/>
      <w:r w:rsidRPr="00081537">
        <w:rPr>
          <w:rFonts w:ascii="方正仿宋简体" w:eastAsia="方正仿宋简体" w:hAnsi="宋体" w:cs="宋体" w:hint="eastAsia"/>
          <w:color w:val="333333"/>
          <w:kern w:val="0"/>
          <w:sz w:val="32"/>
          <w:szCs w:val="32"/>
        </w:rPr>
        <w:t>砖茶质量技术要求</w:t>
      </w:r>
      <w:r w:rsidRPr="00081537">
        <w:rPr>
          <w:rFonts w:ascii="方正仿宋简体" w:eastAsia="方正仿宋简体" w:hAnsi="宋体" w:cs="宋体" w:hint="eastAsia"/>
          <w:color w:val="5B5B5B"/>
          <w:kern w:val="0"/>
          <w:sz w:val="32"/>
          <w:szCs w:val="32"/>
        </w:rPr>
        <w:t> </w:t>
      </w:r>
      <w:r w:rsidRPr="00081537">
        <w:rPr>
          <w:rFonts w:ascii="宋体" w:eastAsia="宋体" w:hAnsi="宋体" w:cs="宋体" w:hint="eastAsia"/>
          <w:color w:val="333333"/>
          <w:kern w:val="0"/>
          <w:szCs w:val="21"/>
        </w:rPr>
        <w:t> </w:t>
      </w:r>
    </w:p>
    <w:p w14:paraId="6542D354"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方正仿宋简体" w:eastAsia="方正仿宋简体" w:hAnsi="宋体" w:cs="宋体" w:hint="eastAsia"/>
          <w:color w:val="333333"/>
          <w:kern w:val="0"/>
          <w:sz w:val="32"/>
          <w:szCs w:val="32"/>
        </w:rPr>
        <w:t>4．宜君核桃质量技术要求</w:t>
      </w:r>
      <w:r w:rsidRPr="00081537">
        <w:rPr>
          <w:rFonts w:ascii="宋体" w:eastAsia="宋体" w:hAnsi="宋体" w:cs="宋体" w:hint="eastAsia"/>
          <w:color w:val="333333"/>
          <w:kern w:val="0"/>
          <w:szCs w:val="21"/>
        </w:rPr>
        <w:t> </w:t>
      </w:r>
    </w:p>
    <w:p w14:paraId="4FB22404"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方正仿宋简体" w:eastAsia="方正仿宋简体" w:hAnsi="宋体" w:cs="宋体" w:hint="eastAsia"/>
          <w:color w:val="333333"/>
          <w:kern w:val="0"/>
          <w:sz w:val="32"/>
          <w:szCs w:val="32"/>
        </w:rPr>
        <w:t>5．</w:t>
      </w:r>
      <w:proofErr w:type="gramStart"/>
      <w:r w:rsidRPr="00081537">
        <w:rPr>
          <w:rFonts w:ascii="方正仿宋简体" w:eastAsia="方正仿宋简体" w:hAnsi="宋体" w:cs="宋体" w:hint="eastAsia"/>
          <w:color w:val="333333"/>
          <w:kern w:val="0"/>
          <w:sz w:val="32"/>
          <w:szCs w:val="32"/>
        </w:rPr>
        <w:t>红川酒</w:t>
      </w:r>
      <w:proofErr w:type="gramEnd"/>
      <w:r w:rsidRPr="00081537">
        <w:rPr>
          <w:rFonts w:ascii="方正仿宋简体" w:eastAsia="方正仿宋简体" w:hAnsi="宋体" w:cs="宋体" w:hint="eastAsia"/>
          <w:color w:val="333333"/>
          <w:kern w:val="0"/>
          <w:sz w:val="32"/>
          <w:szCs w:val="32"/>
        </w:rPr>
        <w:t>质量技术要求</w:t>
      </w:r>
      <w:r w:rsidRPr="00081537">
        <w:rPr>
          <w:rFonts w:ascii="宋体" w:eastAsia="宋体" w:hAnsi="宋体" w:cs="宋体" w:hint="eastAsia"/>
          <w:color w:val="333333"/>
          <w:kern w:val="0"/>
          <w:szCs w:val="21"/>
        </w:rPr>
        <w:t> </w:t>
      </w:r>
    </w:p>
    <w:p w14:paraId="001C99E1"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6447F9D8"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3848BAA6"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lastRenderedPageBreak/>
        <w:t> </w:t>
      </w:r>
      <w:r w:rsidRPr="00081537">
        <w:rPr>
          <w:rFonts w:ascii="宋体" w:eastAsia="宋体" w:hAnsi="宋体" w:cs="宋体" w:hint="eastAsia"/>
          <w:color w:val="333333"/>
          <w:kern w:val="0"/>
          <w:szCs w:val="21"/>
        </w:rPr>
        <w:t> </w:t>
      </w:r>
    </w:p>
    <w:p w14:paraId="592D38BC" w14:textId="77777777" w:rsidR="00081537" w:rsidRPr="00081537" w:rsidRDefault="00081537" w:rsidP="00081537">
      <w:pPr>
        <w:widowControl/>
        <w:jc w:val="left"/>
        <w:rPr>
          <w:rFonts w:ascii="微软雅黑" w:eastAsia="微软雅黑" w:hAnsi="微软雅黑" w:cs="宋体" w:hint="eastAsia"/>
          <w:color w:val="333333"/>
          <w:kern w:val="0"/>
          <w:sz w:val="18"/>
          <w:szCs w:val="18"/>
        </w:rPr>
      </w:pPr>
      <w:r w:rsidRPr="00081537">
        <w:rPr>
          <w:rFonts w:ascii="微软雅黑" w:eastAsia="微软雅黑" w:hAnsi="微软雅黑" w:cs="宋体" w:hint="eastAsia"/>
          <w:color w:val="333333"/>
          <w:kern w:val="0"/>
          <w:sz w:val="18"/>
          <w:szCs w:val="18"/>
        </w:rPr>
        <w:br/>
      </w:r>
    </w:p>
    <w:p w14:paraId="36E67A9C" w14:textId="77777777" w:rsidR="00081537" w:rsidRPr="00081537" w:rsidRDefault="00081537" w:rsidP="00081537">
      <w:pPr>
        <w:widowControl/>
        <w:spacing w:after="300" w:line="360" w:lineRule="atLeast"/>
        <w:ind w:firstLine="624"/>
        <w:jc w:val="righ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质检总局</w:t>
      </w:r>
      <w:r w:rsidRPr="00081537">
        <w:rPr>
          <w:rFonts w:ascii="宋体" w:eastAsia="宋体" w:hAnsi="宋体" w:cs="宋体" w:hint="eastAsia"/>
          <w:color w:val="333333"/>
          <w:kern w:val="0"/>
          <w:szCs w:val="21"/>
        </w:rPr>
        <w:t> </w:t>
      </w:r>
    </w:p>
    <w:p w14:paraId="42FA853E" w14:textId="77777777" w:rsidR="00081537" w:rsidRPr="00081537" w:rsidRDefault="00081537" w:rsidP="00081537">
      <w:pPr>
        <w:widowControl/>
        <w:spacing w:after="300" w:line="360" w:lineRule="atLeast"/>
        <w:ind w:firstLine="624"/>
        <w:jc w:val="righ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2013年9月26日</w:t>
      </w:r>
      <w:r w:rsidRPr="00081537">
        <w:rPr>
          <w:rFonts w:ascii="宋体" w:eastAsia="宋体" w:hAnsi="宋体" w:cs="宋体" w:hint="eastAsia"/>
          <w:color w:val="333333"/>
          <w:kern w:val="0"/>
          <w:szCs w:val="21"/>
        </w:rPr>
        <w:t> </w:t>
      </w:r>
    </w:p>
    <w:p w14:paraId="1FD67BCF"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5B5B5B"/>
          <w:kern w:val="0"/>
          <w:sz w:val="32"/>
          <w:szCs w:val="32"/>
        </w:rPr>
        <w:br/>
      </w:r>
    </w:p>
    <w:p w14:paraId="02587757"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附件1</w:t>
      </w:r>
      <w:r w:rsidRPr="00081537">
        <w:rPr>
          <w:rFonts w:ascii="宋体" w:eastAsia="宋体" w:hAnsi="宋体" w:cs="宋体" w:hint="eastAsia"/>
          <w:color w:val="333333"/>
          <w:kern w:val="0"/>
          <w:szCs w:val="21"/>
        </w:rPr>
        <w:t> </w:t>
      </w:r>
    </w:p>
    <w:p w14:paraId="16E6EE7E"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34581FDC"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小标宋简体" w:eastAsia="方正小标宋简体" w:hAnsi="宋体" w:cs="宋体" w:hint="eastAsia"/>
          <w:color w:val="333333"/>
          <w:kern w:val="0"/>
          <w:sz w:val="44"/>
          <w:szCs w:val="44"/>
        </w:rPr>
        <w:t>运城盐池大盐（河东大盐）质量技术要求</w:t>
      </w:r>
      <w:r w:rsidRPr="00081537">
        <w:rPr>
          <w:rFonts w:ascii="宋体" w:eastAsia="宋体" w:hAnsi="宋体" w:cs="宋体" w:hint="eastAsia"/>
          <w:color w:val="333333"/>
          <w:kern w:val="0"/>
          <w:szCs w:val="21"/>
        </w:rPr>
        <w:t> </w:t>
      </w:r>
    </w:p>
    <w:p w14:paraId="33CAFB5C"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小标宋简体" w:eastAsia="方正小标宋简体" w:hAnsi="宋体" w:cs="宋体" w:hint="eastAsia"/>
          <w:color w:val="333333"/>
          <w:kern w:val="0"/>
          <w:sz w:val="44"/>
          <w:szCs w:val="44"/>
        </w:rPr>
        <w:t> </w:t>
      </w:r>
      <w:r w:rsidRPr="00081537">
        <w:rPr>
          <w:rFonts w:ascii="宋体" w:eastAsia="宋体" w:hAnsi="宋体" w:cs="宋体" w:hint="eastAsia"/>
          <w:color w:val="333333"/>
          <w:kern w:val="0"/>
          <w:szCs w:val="21"/>
        </w:rPr>
        <w:t> </w:t>
      </w:r>
    </w:p>
    <w:p w14:paraId="0D19DA5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一、原料及辅料要求</w:t>
      </w:r>
      <w:r w:rsidRPr="00081537">
        <w:rPr>
          <w:rFonts w:ascii="宋体" w:eastAsia="宋体" w:hAnsi="宋体" w:cs="宋体" w:hint="eastAsia"/>
          <w:color w:val="333333"/>
          <w:kern w:val="0"/>
          <w:szCs w:val="21"/>
        </w:rPr>
        <w:t> </w:t>
      </w:r>
    </w:p>
    <w:p w14:paraId="33DA980C" w14:textId="77777777" w:rsidR="00081537" w:rsidRPr="00081537" w:rsidRDefault="00081537" w:rsidP="00081537">
      <w:pPr>
        <w:widowControl/>
        <w:spacing w:after="300" w:line="360" w:lineRule="atLeast"/>
        <w:ind w:firstLine="618"/>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1．原料：</w:t>
      </w:r>
      <w:r w:rsidRPr="00081537">
        <w:rPr>
          <w:rFonts w:ascii="方正仿宋简体" w:eastAsia="方正仿宋简体" w:hAnsi="宋体" w:cs="宋体" w:hint="eastAsia"/>
          <w:color w:val="333333"/>
          <w:kern w:val="0"/>
          <w:sz w:val="32"/>
          <w:szCs w:val="32"/>
        </w:rPr>
        <w:t>保护区内盐池卤水。</w:t>
      </w:r>
      <w:r w:rsidRPr="00081537">
        <w:rPr>
          <w:rFonts w:ascii="宋体" w:eastAsia="宋体" w:hAnsi="宋体" w:cs="宋体" w:hint="eastAsia"/>
          <w:color w:val="333333"/>
          <w:kern w:val="0"/>
          <w:szCs w:val="21"/>
        </w:rPr>
        <w:t> </w:t>
      </w:r>
    </w:p>
    <w:p w14:paraId="6407C6AB" w14:textId="77777777" w:rsidR="00081537" w:rsidRPr="00081537" w:rsidRDefault="00081537" w:rsidP="00081537">
      <w:pPr>
        <w:widowControl/>
        <w:spacing w:after="300" w:line="360" w:lineRule="atLeast"/>
        <w:ind w:firstLine="618"/>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2．辅料：</w:t>
      </w:r>
      <w:r w:rsidRPr="00081537">
        <w:rPr>
          <w:rFonts w:ascii="方正仿宋简体" w:eastAsia="方正仿宋简体" w:hAnsi="宋体" w:cs="宋体" w:hint="eastAsia"/>
          <w:color w:val="333333"/>
          <w:kern w:val="0"/>
          <w:sz w:val="32"/>
          <w:szCs w:val="32"/>
        </w:rPr>
        <w:t>符合国家化妆品相关法律法规要求。</w:t>
      </w:r>
      <w:r w:rsidRPr="00081537">
        <w:rPr>
          <w:rFonts w:ascii="宋体" w:eastAsia="宋体" w:hAnsi="宋体" w:cs="宋体" w:hint="eastAsia"/>
          <w:color w:val="333333"/>
          <w:kern w:val="0"/>
          <w:szCs w:val="21"/>
        </w:rPr>
        <w:t> </w:t>
      </w:r>
    </w:p>
    <w:p w14:paraId="195D84CF"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二、生产工艺</w:t>
      </w:r>
      <w:r w:rsidRPr="00081537">
        <w:rPr>
          <w:rFonts w:ascii="宋体" w:eastAsia="宋体" w:hAnsi="宋体" w:cs="宋体" w:hint="eastAsia"/>
          <w:color w:val="333333"/>
          <w:kern w:val="0"/>
          <w:szCs w:val="21"/>
        </w:rPr>
        <w:t> </w:t>
      </w:r>
    </w:p>
    <w:p w14:paraId="33BCC840" w14:textId="77777777" w:rsidR="00081537" w:rsidRPr="00081537" w:rsidRDefault="00081537" w:rsidP="00081537">
      <w:pPr>
        <w:widowControl/>
        <w:spacing w:after="300" w:line="360" w:lineRule="atLeast"/>
        <w:ind w:firstLine="618"/>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卤水晒制→采集→筛分→配制→检验→计量包装→成品。</w:t>
      </w:r>
      <w:r w:rsidRPr="00081537">
        <w:rPr>
          <w:rFonts w:ascii="宋体" w:eastAsia="宋体" w:hAnsi="宋体" w:cs="宋体" w:hint="eastAsia"/>
          <w:color w:val="333333"/>
          <w:kern w:val="0"/>
          <w:szCs w:val="21"/>
        </w:rPr>
        <w:t> </w:t>
      </w:r>
    </w:p>
    <w:p w14:paraId="6C5B0AED"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lastRenderedPageBreak/>
        <w:t>三、关键生产工艺</w:t>
      </w:r>
      <w:r w:rsidRPr="00081537">
        <w:rPr>
          <w:rFonts w:ascii="宋体" w:eastAsia="宋体" w:hAnsi="宋体" w:cs="宋体" w:hint="eastAsia"/>
          <w:color w:val="333333"/>
          <w:kern w:val="0"/>
          <w:szCs w:val="21"/>
        </w:rPr>
        <w:t> </w:t>
      </w:r>
    </w:p>
    <w:p w14:paraId="7BBF1177" w14:textId="4F9E9945" w:rsidR="00081537" w:rsidRPr="00081537" w:rsidRDefault="00081537" w:rsidP="00081537">
      <w:pPr>
        <w:widowControl/>
        <w:spacing w:after="300" w:line="360" w:lineRule="atLeast"/>
        <w:ind w:firstLine="618"/>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卤水晒制：</w:t>
      </w:r>
      <w:r w:rsidRPr="00081537">
        <w:rPr>
          <w:rFonts w:ascii="方正仿宋简体" w:eastAsia="方正仿宋简体" w:hAnsi="宋体" w:cs="宋体" w:hint="eastAsia"/>
          <w:color w:val="333333"/>
          <w:kern w:val="0"/>
          <w:sz w:val="32"/>
          <w:szCs w:val="32"/>
        </w:rPr>
        <w:t>选用</w:t>
      </w:r>
      <w:r w:rsidRPr="00081537">
        <w:rPr>
          <w:rFonts w:ascii="方正仿宋简体" w:eastAsia="方正仿宋简体" w:hAnsi="宋体" w:cs="宋体"/>
          <w:noProof/>
          <w:color w:val="000000"/>
          <w:kern w:val="0"/>
          <w:sz w:val="32"/>
          <w:szCs w:val="32"/>
        </w:rPr>
        <mc:AlternateContent>
          <mc:Choice Requires="wps">
            <w:drawing>
              <wp:inline distT="0" distB="0" distL="0" distR="0" wp14:anchorId="594069D6" wp14:editId="36E6CEF7">
                <wp:extent cx="334645" cy="225425"/>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464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BBC588" id="矩形 6" o:spid="_x0000_s1026" style="width:26.3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8t1wEAAJ4DAAAOAAAAZHJzL2Uyb0RvYy54bWysU9GO0zAQfEfiHyy/07S59ICo6el0p0NI&#10;B4d08AGu4yQWidfsuk3L17N2em2BN8SL5d11xjPjyepmP/RiZ5AsuEouZnMpjNNQW9dW8tvXhzfv&#10;pKCgXK16cKaSB0PyZv361Wr0pcmhg742KBjEUTn6SnYh+DLLSHdmUDQDbxwPG8BBBS6xzWpUI6MP&#10;fZbP59fZCFh7BG2IuHs/DeU64TeN0eGpacgE0VeSuYW0Ylo3cc3WK1W2qHxn9ZGG+gcWg7KOLz1B&#10;3augxBbtX1CD1QgETZhpGDJoGqtN0sBqFvM/1Dx3ypukhc0hf7KJ/h+s/rx79l8wUif/CPo7CQd3&#10;nXKtuSXP9vGjynMLEcbOqJoZLKJ32eipPGHEghhNbMZPUPNrq22AZMu+wSHewYLFPrl/OLlv9kFo&#10;bl5dFdfFUgrNozxfFvky3aDKl489UvhgYBBxU0lkdglc7R4pRDKqfDkS73LwYPs+PXDvfmvwwdhJ&#10;5CPfmBYqN1AfmDvCFBIONW86wJ9SjByQStKPrUIjRf/Rsf73i6KIiUpFsXybc4GXk83lRDnNUJUM&#10;UkzbuzClcOvRtl2yeeJ4y541Nuk5szqS5RAkmcfAxpRd1unU+bda/wIAAP//AwBQSwMEFAAGAAgA&#10;AAAhAHMgw3LcAAAAAwEAAA8AAABkcnMvZG93bnJldi54bWxMj09Lw0AQxe9Cv8MyghexGyupErMp&#10;UhCLCMX0z3mbHZPQ7Gya3Sbx2zt6sZeBx3u895t0MdpG9Nj52pGC+2kEAqlwpqZSwXbzevcEwgdN&#10;RjeOUME3elhkk6tUJ8YN9Il9HkrBJeQTraAKoU2k9EWFVvupa5HY+3Kd1YFlV0rT6YHLbSNnUTSX&#10;VtfEC5VucVlhcczPVsFQrPv95uNNrm/3K0en1WmZ796VurkeX55BBBzDfxh+8RkdMmY6uDMZLxoF&#10;/Ej4u+zFs0cQBwUPcQwyS+Ule/YDAAD//wMAUEsBAi0AFAAGAAgAAAAhALaDOJL+AAAA4QEAABMA&#10;AAAAAAAAAAAAAAAAAAAAAFtDb250ZW50X1R5cGVzXS54bWxQSwECLQAUAAYACAAAACEAOP0h/9YA&#10;AACUAQAACwAAAAAAAAAAAAAAAAAvAQAAX3JlbHMvLnJlbHNQSwECLQAUAAYACAAAACEAKnMfLdcB&#10;AACeAwAADgAAAAAAAAAAAAAAAAAuAgAAZHJzL2Uyb0RvYy54bWxQSwECLQAUAAYACAAAACEAcyDD&#10;ctwAAAADAQAADwAAAAAAAAAAAAAAAAAxBAAAZHJzL2Rvd25yZXYueG1sUEsFBgAAAAAEAAQA8wAA&#10;ADoFAAAAAA==&#10;" filled="f" stroked="f">
                <o:lock v:ext="edit" aspectratio="t"/>
                <w10:anchorlock/>
              </v:rect>
            </w:pict>
          </mc:Fallback>
        </mc:AlternateContent>
      </w:r>
      <w:r w:rsidRPr="00081537">
        <w:rPr>
          <w:rFonts w:ascii="方正仿宋简体" w:eastAsia="方正仿宋简体" w:hAnsi="宋体" w:cs="宋体" w:hint="eastAsia"/>
          <w:color w:val="333333"/>
          <w:kern w:val="0"/>
          <w:sz w:val="32"/>
          <w:szCs w:val="32"/>
        </w:rPr>
        <w:t>≥45、</w:t>
      </w:r>
      <w:r w:rsidRPr="00081537">
        <w:rPr>
          <w:rFonts w:ascii="方正仿宋简体" w:eastAsia="方正仿宋简体" w:hAnsi="宋体" w:cs="宋体"/>
          <w:noProof/>
          <w:color w:val="000000"/>
          <w:kern w:val="0"/>
          <w:sz w:val="32"/>
          <w:szCs w:val="32"/>
        </w:rPr>
        <mc:AlternateContent>
          <mc:Choice Requires="wps">
            <w:drawing>
              <wp:inline distT="0" distB="0" distL="0" distR="0" wp14:anchorId="1729178D" wp14:editId="1B36961F">
                <wp:extent cx="313690" cy="23876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6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70809" id="矩形 5" o:spid="_x0000_s1026" style="width:24.7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o2AEAAJ4DAAAOAAAAZHJzL2Uyb0RvYy54bWysU8Fu2zAMvQ/YPwi6L46TLG2NOEXRosOA&#10;bh3Q7QMUWbKN2aJGKnGyrx8lp0m23YZdBJGUHx8fn1e3+74TO4PUgitlPplKYZyGqnV1Kb99fXx3&#10;LQUF5SrVgTOlPBiSt+u3b1aDL8wMGugqg4JBHBWDL2UTgi+yjHRjekUT8MZx0QL2KnCIdVahGhi9&#10;77LZdLrMBsDKI2hDxNmHsSjXCd9ao8OztWSC6ErJ3EI6MZ2beGbrlSpqVL5p9ZGG+gcWvWodNz1B&#10;PaigxBbbv6D6ViMQ2DDR0GdgbatNmoGnyad/TPPSKG/SLCwO+ZNM9P9g9efdi/+CkTr5J9DfSTi4&#10;b5SrzR15lo+XKs8pRBgaoypmkEftssFTccKIATGa2AyfoOJtq22AJMveYh978MBin9Q/nNQ3+yA0&#10;J+f5fHnDO9Jcms2vr5ZpO5kqXj/2SOGDgV7ESymR2SVwtXuiEMmo4vVJ7OXgse26tODO/ZbghzGT&#10;yEe+0S1UbKA6MHeE0SRsar40gD+lGNggpaQfW4VGiu6j4/lv8sUiOioFi/dXMw7wsrK5rCinGaqU&#10;QYrxeh9GF249tnWTZB453rFmtk3znFkdybIJ0phHw0aXXcbp1fm3Wv8CAAD//wMAUEsDBBQABgAI&#10;AAAAIQB+y7nE3QAAAAMBAAAPAAAAZHJzL2Rvd25yZXYueG1sTI9BS8NAEIXvgv9hmYIXaTdqaTVm&#10;U6QgFimUprXnbXaaBLOzaXabxH/v6EUvA4/3eO+bZDHYWnTY+sqRgrtJBAIpd6aiQsF+9zp+BOGD&#10;JqNrR6jgCz0s0uurRMfG9bTFLguF4BLysVZQhtDEUvq8RKv9xDVI7J1ca3Vg2RbStLrnclvL+yia&#10;Sasr4oVSN7gsMf/MLlZBn2+6w279Jje3h5Wj8+q8zD7elboZDS/PIAIO4S8MP/iMDikzHd2FjBe1&#10;An4k/F72pk9TEEcFD/MZyDSR/9nTbwAAAP//AwBQSwECLQAUAAYACAAAACEAtoM4kv4AAADhAQAA&#10;EwAAAAAAAAAAAAAAAAAAAAAAW0NvbnRlbnRfVHlwZXNdLnhtbFBLAQItABQABgAIAAAAIQA4/SH/&#10;1gAAAJQBAAALAAAAAAAAAAAAAAAAAC8BAABfcmVscy8ucmVsc1BLAQItABQABgAIAAAAIQDZ/QXo&#10;2AEAAJ4DAAAOAAAAAAAAAAAAAAAAAC4CAABkcnMvZTJvRG9jLnhtbFBLAQItABQABgAIAAAAIQB+&#10;y7nE3QAAAAMBAAAPAAAAAAAAAAAAAAAAADIEAABkcnMvZG93bnJldi54bWxQSwUGAAAAAAQABADz&#10;AAAAPAUAAAAA&#10;" filled="f" stroked="f">
                <o:lock v:ext="edit" aspectratio="t"/>
                <w10:anchorlock/>
              </v:rect>
            </w:pict>
          </mc:Fallback>
        </mc:AlternateContent>
      </w:r>
      <w:r w:rsidRPr="00081537">
        <w:rPr>
          <w:rFonts w:ascii="方正仿宋简体" w:eastAsia="方正仿宋简体" w:hAnsi="宋体" w:cs="宋体" w:hint="eastAsia"/>
          <w:color w:val="333333"/>
          <w:kern w:val="0"/>
          <w:sz w:val="32"/>
          <w:szCs w:val="32"/>
        </w:rPr>
        <w:t>≤30，浓度≥</w:t>
      </w:r>
      <w:r w:rsidRPr="00081537">
        <w:rPr>
          <w:rFonts w:ascii="方正仿宋简体" w:eastAsia="方正仿宋简体" w:hAnsi="宋体" w:cs="宋体"/>
          <w:noProof/>
          <w:color w:val="000000"/>
          <w:kern w:val="0"/>
          <w:sz w:val="32"/>
          <w:szCs w:val="32"/>
        </w:rPr>
        <mc:AlternateContent>
          <mc:Choice Requires="wps">
            <w:drawing>
              <wp:inline distT="0" distB="0" distL="0" distR="0" wp14:anchorId="1E7949C7" wp14:editId="79778716">
                <wp:extent cx="259080" cy="19812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4EED5" id="矩形 4" o:spid="_x0000_s1026" style="width:20.4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2y1wEAAJ4DAAAOAAAAZHJzL2Uyb0RvYy54bWysU12P0zAQfEfiP1h+p0mqHrRR09PpToeQ&#10;jg/p4Ae4jp1EJF6z6zYtv56102sLvCFeLHvXGc/MTta3h6EXe4PUgatkMculME5D3bmmkt++Pr5Z&#10;SkFBuVr14Ewlj4bk7eb1q/XoSzOHFvraoGAQR+XoK9mG4MssI92aQdEMvHHctICDCnzEJqtRjYw+&#10;9Nk8z99mI2DtEbQh4urD1JSbhG+t0eGztWSC6CvJ3EJaMa3buGabtSobVL7t9ImG+gcWg+ocP3qG&#10;elBBiR12f0ENnUYgsGGmYcjA2k6bpIHVFPkfap5b5U3SwuaQP9tE/w9Wf9o/+y8YqZN/Av2dhIP7&#10;VrnG3JFn+3io8lJChLE1qmYGRfQuGz2VZ4x4IEYT2/Ej1DxttQuQbDlYHOIbLFgckvvHs/vmEITm&#10;4vxmlS95RppbxWpZzNN0MlW+fOyRwnsDg4ibSiKzS+Bq/0QhklHly5X4loPHru/TgHv3W4Evxkoi&#10;H/nGtFC5hfrI3BGmkHCoedMC/pRi5IBUkn7sFBop+g+O9a+KxSImKh0WN++YrsDrzva6o5xmqEoG&#10;KabtfZhSuPPYNW2yeeJ4x57ZLum5sDqR5RAkmafAxpRdn9Oty2+1+QUAAP//AwBQSwMEFAAGAAgA&#10;AAAhAHPzKwbbAAAAAwEAAA8AAABkcnMvZG93bnJldi54bWxMj0FLw0AQhe+C/2EZwYvYTauIxEyK&#10;FMQiQmmqPW+zYxLMzqbZbRL/vaMXvTwY3vDe97Ll5Fo1UB8azwjzWQKKuPS24Qrhbfd0fQ8qRMPW&#10;tJ4J4YsCLPPzs8yk1o+8paGIlZIQDqlBqGPsUq1DWZMzYeY7YvE+fO9MlLOvtO3NKOGu1YskudPO&#10;NCwNteloVVP5WZwcwlhuhv3u9VlvrvZrz8f1cVW8vyBeXkyPD6AiTfHvGX7wBR1yYTr4E9ugWgQZ&#10;En9VvNtEVhwQbuYL0Hmm/7Pn3wAAAP//AwBQSwECLQAUAAYACAAAACEAtoM4kv4AAADhAQAAEwAA&#10;AAAAAAAAAAAAAAAAAAAAW0NvbnRlbnRfVHlwZXNdLnhtbFBLAQItABQABgAIAAAAIQA4/SH/1gAA&#10;AJQBAAALAAAAAAAAAAAAAAAAAC8BAABfcmVscy8ucmVsc1BLAQItABQABgAIAAAAIQBFai2y1wEA&#10;AJ4DAAAOAAAAAAAAAAAAAAAAAC4CAABkcnMvZTJvRG9jLnhtbFBLAQItABQABgAIAAAAIQBz8ysG&#10;2wAAAAMBAAAPAAAAAAAAAAAAAAAAADEEAABkcnMvZG93bnJldi54bWxQSwUGAAAAAAQABADzAAAA&#10;OQUAAAAA&#10;" filled="f" stroked="f">
                <o:lock v:ext="edit" aspectratio="t"/>
                <w10:anchorlock/>
              </v:rect>
            </w:pict>
          </mc:Fallback>
        </mc:AlternateContent>
      </w:r>
      <w:r w:rsidRPr="00081537">
        <w:rPr>
          <w:rFonts w:ascii="方正仿宋简体" w:eastAsia="方正仿宋简体" w:hAnsi="宋体" w:cs="宋体" w:hint="eastAsia"/>
          <w:color w:val="333333"/>
          <w:kern w:val="0"/>
          <w:sz w:val="32"/>
          <w:szCs w:val="32"/>
        </w:rPr>
        <w:t>Be的新卤水，Na、Mg离子比值＞2，在20至40℃的气温下，自然蒸发至27.5-</w:t>
      </w:r>
      <w:r w:rsidRPr="00081537">
        <w:rPr>
          <w:rFonts w:ascii="方正仿宋简体" w:eastAsia="方正仿宋简体" w:hAnsi="宋体" w:cs="宋体"/>
          <w:noProof/>
          <w:color w:val="000000"/>
          <w:kern w:val="0"/>
          <w:sz w:val="32"/>
          <w:szCs w:val="32"/>
        </w:rPr>
        <mc:AlternateContent>
          <mc:Choice Requires="wps">
            <w:drawing>
              <wp:inline distT="0" distB="0" distL="0" distR="0" wp14:anchorId="2E100AB2" wp14:editId="756466D8">
                <wp:extent cx="368300" cy="19812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33D5E" id="矩形 3" o:spid="_x0000_s1026" style="width:29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3T2AEAAJ4DAAAOAAAAZHJzL2Uyb0RvYy54bWysU8tu2zAQvBfoPxC815IcN3UEy0GQIEWB&#10;9AGk/QCaoiSiEpfdpS27X98l5dhueyt6IchdajgzO1rd7ode7AySBVfJYpZLYZyG2rq2kt++Pr5Z&#10;SkFBuVr14EwlD4bk7fr1q9XoSzOHDvraoGAQR+XoK9mF4MssI92ZQdEMvHHcbAAHFfiIbVajGhl9&#10;6LN5nl9nI2DtEbQh4urD1JTrhN80RofPTUMmiL6SzC2kFdO6iWu2XqmyReU7q4801D+wGJR1/OgJ&#10;6kEFJbZo/4IarEYgaMJMw5BB01htkgZWU+R/qHnulDdJC5tD/mQT/T9Y/Wn37L9gpE7+CfR3Eg7u&#10;O+Vac0ee7eOhynMJEcbOqJoZFNG7bPRUnjDigRhNbMaPUPO01TZAsmXf4BDfYMFin9w/nNw3+yA0&#10;F6+ul1c5z0hzq7hZFvM0nUyVLx97pPDewCDippLI7BK42j1RiGRU+XIlvuXg0fZ9GnDvfivwxVhJ&#10;5CPfmBYqN1AfmDvCFBIONW86wJ9SjByQStKPrUIjRf/Bsf6bYrGIiUqHxdt3TFfgZWdz2VFOM1Ql&#10;gxTT9j5MKdx6tG2XbJ443rFnjU16zqyOZDkESeYxsDFll+d06/xbrX8BAAD//wMAUEsDBBQABgAI&#10;AAAAIQA1FAGq2gAAAAMBAAAPAAAAZHJzL2Rvd25yZXYueG1sTI9BS8NAEIXvgv9hGcGL2E0rSonZ&#10;FCmIRYRiqj1Ps2MSzM6m2W0S/72jF708eLzhvW+y1eRaNVAfGs8G5rMEFHHpbcOVgbfd4/USVIjI&#10;FlvPZOCLAqzy87MMU+tHfqWhiJWSEg4pGqhj7FKtQ1mTwzDzHbFkH753GMX2lbY9jlLuWr1Ikjvt&#10;sGFZqLGjdU3lZ3FyBsZyO+x3L096e7XfeD5ujuvi/dmYy4vp4R5UpCn+HcMPvqBDLkwHf2IbVGtA&#10;Hom/KtntUtzBwM18ATrP9H/2/BsAAP//AwBQSwECLQAUAAYACAAAACEAtoM4kv4AAADhAQAAEwAA&#10;AAAAAAAAAAAAAAAAAAAAW0NvbnRlbnRfVHlwZXNdLnhtbFBLAQItABQABgAIAAAAIQA4/SH/1gAA&#10;AJQBAAALAAAAAAAAAAAAAAAAAC8BAABfcmVscy8ucmVsc1BLAQItABQABgAIAAAAIQANfa3T2AEA&#10;AJ4DAAAOAAAAAAAAAAAAAAAAAC4CAABkcnMvZTJvRG9jLnhtbFBLAQItABQABgAIAAAAIQA1FAGq&#10;2gAAAAMBAAAPAAAAAAAAAAAAAAAAADIEAABkcnMvZG93bnJldi54bWxQSwUGAAAAAAQABADzAAAA&#10;OQUAAAAA&#10;" filled="f" stroked="f">
                <o:lock v:ext="edit" aspectratio="t"/>
                <w10:anchorlock/>
              </v:rect>
            </w:pict>
          </mc:Fallback>
        </mc:AlternateContent>
      </w:r>
      <w:r w:rsidRPr="00081537">
        <w:rPr>
          <w:rFonts w:ascii="方正仿宋简体" w:eastAsia="方正仿宋简体" w:hAnsi="宋体" w:cs="宋体" w:hint="eastAsia"/>
          <w:color w:val="333333"/>
          <w:kern w:val="0"/>
          <w:sz w:val="32"/>
          <w:szCs w:val="32"/>
        </w:rPr>
        <w:t>Be卤水浓度，形成天然结晶盐。</w:t>
      </w:r>
      <w:r w:rsidRPr="00081537">
        <w:rPr>
          <w:rFonts w:ascii="宋体" w:eastAsia="宋体" w:hAnsi="宋体" w:cs="宋体" w:hint="eastAsia"/>
          <w:color w:val="333333"/>
          <w:kern w:val="0"/>
          <w:szCs w:val="21"/>
        </w:rPr>
        <w:t> </w:t>
      </w:r>
    </w:p>
    <w:p w14:paraId="6C0E0DA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四、质量特色</w:t>
      </w:r>
      <w:r w:rsidRPr="00081537">
        <w:rPr>
          <w:rFonts w:ascii="宋体" w:eastAsia="宋体" w:hAnsi="宋体" w:cs="宋体" w:hint="eastAsia"/>
          <w:color w:val="333333"/>
          <w:kern w:val="0"/>
          <w:szCs w:val="21"/>
        </w:rPr>
        <w:t> </w:t>
      </w:r>
    </w:p>
    <w:p w14:paraId="722F5AAB" w14:textId="77777777" w:rsidR="00081537" w:rsidRPr="00081537" w:rsidRDefault="00081537" w:rsidP="00081537">
      <w:pPr>
        <w:widowControl/>
        <w:spacing w:after="300" w:line="360" w:lineRule="atLeast"/>
        <w:ind w:firstLine="618"/>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1．感官特色：</w:t>
      </w:r>
      <w:r w:rsidRPr="00081537">
        <w:rPr>
          <w:rFonts w:ascii="方正仿宋简体" w:eastAsia="方正仿宋简体" w:hAnsi="宋体" w:cs="宋体" w:hint="eastAsia"/>
          <w:color w:val="333333"/>
          <w:kern w:val="0"/>
          <w:sz w:val="32"/>
          <w:szCs w:val="32"/>
        </w:rPr>
        <w:t>外观呈颗粒状，淡青色或浅粉色，色泽均匀。</w:t>
      </w:r>
      <w:r w:rsidRPr="00081537">
        <w:rPr>
          <w:rFonts w:ascii="宋体" w:eastAsia="宋体" w:hAnsi="宋体" w:cs="宋体" w:hint="eastAsia"/>
          <w:color w:val="333333"/>
          <w:kern w:val="0"/>
          <w:szCs w:val="21"/>
        </w:rPr>
        <w:t> </w:t>
      </w:r>
    </w:p>
    <w:p w14:paraId="1DB65493" w14:textId="77777777" w:rsidR="00081537" w:rsidRPr="00081537" w:rsidRDefault="00081537" w:rsidP="00081537">
      <w:pPr>
        <w:widowControl/>
        <w:spacing w:after="300" w:line="360" w:lineRule="atLeast"/>
        <w:ind w:firstLine="618"/>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2．理化指标：</w:t>
      </w:r>
      <w:r w:rsidRPr="00081537">
        <w:rPr>
          <w:rFonts w:ascii="宋体" w:eastAsia="宋体" w:hAnsi="宋体" w:cs="宋体" w:hint="eastAsia"/>
          <w:color w:val="333333"/>
          <w:kern w:val="0"/>
          <w:szCs w:val="21"/>
        </w:rPr>
        <w:t> </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5"/>
        <w:gridCol w:w="4115"/>
      </w:tblGrid>
      <w:tr w:rsidR="00081537" w:rsidRPr="00081537" w14:paraId="6AAE7F31" w14:textId="77777777" w:rsidTr="00081537">
        <w:tc>
          <w:tcPr>
            <w:tcW w:w="42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6D74804"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项目</w:t>
            </w:r>
            <w:r w:rsidRPr="00081537">
              <w:rPr>
                <w:rFonts w:ascii="宋体" w:eastAsia="宋体" w:hAnsi="宋体" w:cs="宋体" w:hint="eastAsia"/>
                <w:color w:val="333333"/>
                <w:kern w:val="0"/>
                <w:szCs w:val="21"/>
              </w:rPr>
              <w:t> </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BF2BFA2"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指标</w:t>
            </w:r>
            <w:r w:rsidRPr="00081537">
              <w:rPr>
                <w:rFonts w:ascii="宋体" w:eastAsia="宋体" w:hAnsi="宋体" w:cs="宋体" w:hint="eastAsia"/>
                <w:color w:val="333333"/>
                <w:kern w:val="0"/>
                <w:szCs w:val="21"/>
              </w:rPr>
              <w:t> </w:t>
            </w:r>
          </w:p>
        </w:tc>
      </w:tr>
      <w:tr w:rsidR="00081537" w:rsidRPr="00081537" w14:paraId="537849E4" w14:textId="77777777" w:rsidTr="00081537">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5276BB"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硫酸根（以计）%（质量分数）</w:t>
            </w:r>
            <w:r w:rsidRPr="00081537">
              <w:rPr>
                <w:rFonts w:ascii="宋体" w:eastAsia="宋体" w:hAnsi="宋体" w:cs="宋体" w:hint="eastAsia"/>
                <w:color w:val="333333"/>
                <w:kern w:val="0"/>
                <w:szCs w:val="21"/>
              </w:rPr>
              <w:t> </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A1CE68"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1.0-6.0</w:t>
            </w:r>
            <w:r w:rsidRPr="00081537">
              <w:rPr>
                <w:rFonts w:ascii="宋体" w:eastAsia="宋体" w:hAnsi="宋体" w:cs="宋体" w:hint="eastAsia"/>
                <w:color w:val="333333"/>
                <w:kern w:val="0"/>
                <w:szCs w:val="21"/>
              </w:rPr>
              <w:t> </w:t>
            </w:r>
          </w:p>
        </w:tc>
      </w:tr>
    </w:tbl>
    <w:p w14:paraId="48B78F10"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44F82D7B"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7FF5AB42"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0EB8128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安全和其他质量技术要求：</w:t>
      </w:r>
      <w:r w:rsidRPr="00081537">
        <w:rPr>
          <w:rFonts w:ascii="方正仿宋简体" w:eastAsia="方正仿宋简体" w:hAnsi="宋体" w:cs="宋体" w:hint="eastAsia"/>
          <w:color w:val="333333"/>
          <w:kern w:val="0"/>
          <w:sz w:val="32"/>
          <w:szCs w:val="32"/>
        </w:rPr>
        <w:t>产品安全及其</w:t>
      </w:r>
      <w:proofErr w:type="gramStart"/>
      <w:r w:rsidRPr="00081537">
        <w:rPr>
          <w:rFonts w:ascii="方正仿宋简体" w:eastAsia="方正仿宋简体" w:hAnsi="宋体" w:cs="宋体" w:hint="eastAsia"/>
          <w:color w:val="333333"/>
          <w:kern w:val="0"/>
          <w:sz w:val="32"/>
          <w:szCs w:val="32"/>
        </w:rPr>
        <w:t>他质量</w:t>
      </w:r>
      <w:proofErr w:type="gramEnd"/>
      <w:r w:rsidRPr="00081537">
        <w:rPr>
          <w:rFonts w:ascii="方正仿宋简体" w:eastAsia="方正仿宋简体" w:hAnsi="宋体" w:cs="宋体" w:hint="eastAsia"/>
          <w:color w:val="333333"/>
          <w:kern w:val="0"/>
          <w:sz w:val="32"/>
          <w:szCs w:val="32"/>
        </w:rPr>
        <w:t>技术要求必须符合国家相关规定。</w:t>
      </w:r>
      <w:r w:rsidRPr="00081537">
        <w:rPr>
          <w:rFonts w:ascii="宋体" w:eastAsia="宋体" w:hAnsi="宋体" w:cs="宋体" w:hint="eastAsia"/>
          <w:color w:val="333333"/>
          <w:kern w:val="0"/>
          <w:szCs w:val="21"/>
        </w:rPr>
        <w:t> </w:t>
      </w:r>
    </w:p>
    <w:p w14:paraId="46AC12DF" w14:textId="77777777" w:rsidR="00081537" w:rsidRPr="00081537" w:rsidRDefault="00081537" w:rsidP="00081537">
      <w:pPr>
        <w:widowControl/>
        <w:jc w:val="left"/>
        <w:rPr>
          <w:rFonts w:ascii="微软雅黑" w:eastAsia="微软雅黑" w:hAnsi="微软雅黑" w:cs="宋体" w:hint="eastAsia"/>
          <w:color w:val="333333"/>
          <w:kern w:val="0"/>
          <w:sz w:val="18"/>
          <w:szCs w:val="18"/>
        </w:rPr>
      </w:pPr>
      <w:r w:rsidRPr="00081537">
        <w:rPr>
          <w:rFonts w:ascii="方正仿宋简体" w:eastAsia="方正仿宋简体" w:hAnsi="微软雅黑" w:cs="宋体" w:hint="eastAsia"/>
          <w:color w:val="333333"/>
          <w:kern w:val="0"/>
          <w:sz w:val="32"/>
          <w:szCs w:val="32"/>
        </w:rPr>
        <w:br/>
      </w:r>
    </w:p>
    <w:p w14:paraId="525CCD93"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附件2</w:t>
      </w:r>
      <w:r w:rsidRPr="00081537">
        <w:rPr>
          <w:rFonts w:ascii="宋体" w:eastAsia="宋体" w:hAnsi="宋体" w:cs="宋体" w:hint="eastAsia"/>
          <w:color w:val="333333"/>
          <w:kern w:val="0"/>
          <w:szCs w:val="21"/>
        </w:rPr>
        <w:t> </w:t>
      </w:r>
    </w:p>
    <w:p w14:paraId="4D477511"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小标宋简体" w:eastAsia="方正小标宋简体" w:hAnsi="宋体" w:cs="宋体" w:hint="eastAsia"/>
          <w:color w:val="333333"/>
          <w:kern w:val="0"/>
          <w:sz w:val="44"/>
          <w:szCs w:val="44"/>
        </w:rPr>
        <w:lastRenderedPageBreak/>
        <w:t>运城盐池黑泥质量技术要求</w:t>
      </w:r>
      <w:r w:rsidRPr="00081537">
        <w:rPr>
          <w:rFonts w:ascii="宋体" w:eastAsia="宋体" w:hAnsi="宋体" w:cs="宋体" w:hint="eastAsia"/>
          <w:color w:val="333333"/>
          <w:kern w:val="0"/>
          <w:szCs w:val="21"/>
        </w:rPr>
        <w:t> </w:t>
      </w:r>
    </w:p>
    <w:p w14:paraId="4962DFE5"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小标宋简体" w:eastAsia="方正小标宋简体" w:hAnsi="宋体" w:cs="宋体" w:hint="eastAsia"/>
          <w:color w:val="333333"/>
          <w:kern w:val="0"/>
          <w:sz w:val="44"/>
          <w:szCs w:val="44"/>
        </w:rPr>
        <w:t> </w:t>
      </w:r>
      <w:r w:rsidRPr="00081537">
        <w:rPr>
          <w:rFonts w:ascii="宋体" w:eastAsia="宋体" w:hAnsi="宋体" w:cs="宋体" w:hint="eastAsia"/>
          <w:color w:val="333333"/>
          <w:kern w:val="0"/>
          <w:szCs w:val="21"/>
        </w:rPr>
        <w:t> </w:t>
      </w:r>
    </w:p>
    <w:p w14:paraId="71344269"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一、原料及辅料要求</w:t>
      </w:r>
      <w:r w:rsidRPr="00081537">
        <w:rPr>
          <w:rFonts w:ascii="宋体" w:eastAsia="宋体" w:hAnsi="宋体" w:cs="宋体" w:hint="eastAsia"/>
          <w:color w:val="333333"/>
          <w:kern w:val="0"/>
          <w:szCs w:val="21"/>
        </w:rPr>
        <w:t> </w:t>
      </w:r>
    </w:p>
    <w:p w14:paraId="7CE4976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原料：</w:t>
      </w:r>
      <w:r w:rsidRPr="00081537">
        <w:rPr>
          <w:rFonts w:ascii="方正仿宋简体" w:eastAsia="方正仿宋简体" w:hAnsi="宋体" w:cs="宋体" w:hint="eastAsia"/>
          <w:color w:val="333333"/>
          <w:kern w:val="0"/>
          <w:sz w:val="32"/>
          <w:szCs w:val="32"/>
        </w:rPr>
        <w:t>产地范围内</w:t>
      </w:r>
      <w:proofErr w:type="gramStart"/>
      <w:r w:rsidRPr="00081537">
        <w:rPr>
          <w:rFonts w:ascii="方正仿宋简体" w:eastAsia="方正仿宋简体" w:hAnsi="宋体" w:cs="宋体" w:hint="eastAsia"/>
          <w:color w:val="333333"/>
          <w:kern w:val="0"/>
          <w:sz w:val="32"/>
          <w:szCs w:val="32"/>
        </w:rPr>
        <w:t>内</w:t>
      </w:r>
      <w:proofErr w:type="gramEnd"/>
      <w:r w:rsidRPr="00081537">
        <w:rPr>
          <w:rFonts w:ascii="方正仿宋简体" w:eastAsia="方正仿宋简体" w:hAnsi="宋体" w:cs="宋体" w:hint="eastAsia"/>
          <w:color w:val="333333"/>
          <w:kern w:val="0"/>
          <w:sz w:val="32"/>
          <w:szCs w:val="32"/>
        </w:rPr>
        <w:t>盐池忽地深层幼稚黑泥。</w:t>
      </w:r>
      <w:r w:rsidRPr="00081537">
        <w:rPr>
          <w:rFonts w:ascii="宋体" w:eastAsia="宋体" w:hAnsi="宋体" w:cs="宋体" w:hint="eastAsia"/>
          <w:color w:val="333333"/>
          <w:kern w:val="0"/>
          <w:szCs w:val="21"/>
        </w:rPr>
        <w:t> </w:t>
      </w:r>
    </w:p>
    <w:p w14:paraId="68911B90" w14:textId="77777777" w:rsidR="00081537" w:rsidRPr="00081537" w:rsidRDefault="00081537" w:rsidP="00081537">
      <w:pPr>
        <w:widowControl/>
        <w:spacing w:after="300" w:line="360" w:lineRule="atLeast"/>
        <w:ind w:firstLine="608"/>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辅料：</w:t>
      </w:r>
      <w:r w:rsidRPr="00081537">
        <w:rPr>
          <w:rFonts w:ascii="方正仿宋简体" w:eastAsia="方正仿宋简体" w:hAnsi="宋体" w:cs="宋体" w:hint="eastAsia"/>
          <w:color w:val="333333"/>
          <w:kern w:val="0"/>
          <w:sz w:val="32"/>
          <w:szCs w:val="32"/>
        </w:rPr>
        <w:t>抗氧化剂、护肤</w:t>
      </w:r>
      <w:proofErr w:type="gramStart"/>
      <w:r w:rsidRPr="00081537">
        <w:rPr>
          <w:rFonts w:ascii="方正仿宋简体" w:eastAsia="方正仿宋简体" w:hAnsi="宋体" w:cs="宋体" w:hint="eastAsia"/>
          <w:color w:val="333333"/>
          <w:kern w:val="0"/>
          <w:sz w:val="32"/>
          <w:szCs w:val="32"/>
        </w:rPr>
        <w:t>剂符合</w:t>
      </w:r>
      <w:proofErr w:type="gramEnd"/>
      <w:r w:rsidRPr="00081537">
        <w:rPr>
          <w:rFonts w:ascii="方正仿宋简体" w:eastAsia="方正仿宋简体" w:hAnsi="宋体" w:cs="宋体" w:hint="eastAsia"/>
          <w:color w:val="333333"/>
          <w:kern w:val="0"/>
          <w:sz w:val="32"/>
          <w:szCs w:val="32"/>
        </w:rPr>
        <w:t>国家化妆品相关法律法规要求。</w:t>
      </w:r>
      <w:r w:rsidRPr="00081537">
        <w:rPr>
          <w:rFonts w:ascii="宋体" w:eastAsia="宋体" w:hAnsi="宋体" w:cs="宋体" w:hint="eastAsia"/>
          <w:color w:val="333333"/>
          <w:kern w:val="0"/>
          <w:szCs w:val="21"/>
        </w:rPr>
        <w:t> </w:t>
      </w:r>
    </w:p>
    <w:p w14:paraId="21DB58BA"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二、工艺过程</w:t>
      </w:r>
      <w:r w:rsidRPr="00081537">
        <w:rPr>
          <w:rFonts w:ascii="宋体" w:eastAsia="宋体" w:hAnsi="宋体" w:cs="宋体" w:hint="eastAsia"/>
          <w:color w:val="333333"/>
          <w:kern w:val="0"/>
          <w:szCs w:val="21"/>
        </w:rPr>
        <w:t> </w:t>
      </w:r>
    </w:p>
    <w:p w14:paraId="76E7A33F"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采泥→干燥→粉碎→灭菌→配制→检验→包装→成品。</w:t>
      </w:r>
      <w:r w:rsidRPr="00081537">
        <w:rPr>
          <w:rFonts w:ascii="宋体" w:eastAsia="宋体" w:hAnsi="宋体" w:cs="宋体" w:hint="eastAsia"/>
          <w:color w:val="333333"/>
          <w:kern w:val="0"/>
          <w:szCs w:val="21"/>
        </w:rPr>
        <w:t> </w:t>
      </w:r>
    </w:p>
    <w:p w14:paraId="2F6E9343"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三、工艺要求</w:t>
      </w:r>
      <w:r w:rsidRPr="00081537">
        <w:rPr>
          <w:rFonts w:ascii="宋体" w:eastAsia="宋体" w:hAnsi="宋体" w:cs="宋体" w:hint="eastAsia"/>
          <w:color w:val="333333"/>
          <w:kern w:val="0"/>
          <w:szCs w:val="21"/>
        </w:rPr>
        <w:t> </w:t>
      </w:r>
    </w:p>
    <w:p w14:paraId="4014300E"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干燥：</w:t>
      </w:r>
      <w:r w:rsidRPr="00081537">
        <w:rPr>
          <w:rFonts w:ascii="方正仿宋简体" w:eastAsia="方正仿宋简体" w:hAnsi="宋体" w:cs="宋体" w:hint="eastAsia"/>
          <w:color w:val="333333"/>
          <w:kern w:val="0"/>
          <w:sz w:val="32"/>
          <w:szCs w:val="32"/>
        </w:rPr>
        <w:t>采用自然晾干，水分（</w:t>
      </w:r>
      <w:proofErr w:type="spellStart"/>
      <w:r w:rsidRPr="00081537">
        <w:rPr>
          <w:rFonts w:ascii="方正仿宋简体" w:eastAsia="方正仿宋简体" w:hAnsi="宋体" w:cs="宋体" w:hint="eastAsia"/>
          <w:color w:val="333333"/>
          <w:kern w:val="0"/>
          <w:sz w:val="32"/>
          <w:szCs w:val="32"/>
        </w:rPr>
        <w:t>wt</w:t>
      </w:r>
      <w:proofErr w:type="spellEnd"/>
      <w:r w:rsidRPr="00081537">
        <w:rPr>
          <w:rFonts w:ascii="方正仿宋简体" w:eastAsia="方正仿宋简体" w:hAnsi="宋体" w:cs="宋体" w:hint="eastAsia"/>
          <w:color w:val="333333"/>
          <w:kern w:val="0"/>
          <w:sz w:val="32"/>
          <w:szCs w:val="32"/>
        </w:rPr>
        <w:t>%）≤3%。</w:t>
      </w:r>
      <w:r w:rsidRPr="00081537">
        <w:rPr>
          <w:rFonts w:ascii="宋体" w:eastAsia="宋体" w:hAnsi="宋体" w:cs="宋体" w:hint="eastAsia"/>
          <w:color w:val="333333"/>
          <w:kern w:val="0"/>
          <w:szCs w:val="21"/>
        </w:rPr>
        <w:t> </w:t>
      </w:r>
    </w:p>
    <w:p w14:paraId="61846432"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粉碎：</w:t>
      </w:r>
      <w:r w:rsidRPr="00081537">
        <w:rPr>
          <w:rFonts w:ascii="方正仿宋简体" w:eastAsia="方正仿宋简体" w:hAnsi="宋体" w:cs="宋体" w:hint="eastAsia"/>
          <w:color w:val="333333"/>
          <w:kern w:val="0"/>
          <w:sz w:val="32"/>
          <w:szCs w:val="32"/>
        </w:rPr>
        <w:t>采用分流粉碎机将黑泥粉碎至粒度达到14μm以下，及1000目以上。</w:t>
      </w:r>
      <w:r w:rsidRPr="00081537">
        <w:rPr>
          <w:rFonts w:ascii="宋体" w:eastAsia="宋体" w:hAnsi="宋体" w:cs="宋体" w:hint="eastAsia"/>
          <w:color w:val="333333"/>
          <w:kern w:val="0"/>
          <w:szCs w:val="21"/>
        </w:rPr>
        <w:t> </w:t>
      </w:r>
    </w:p>
    <w:p w14:paraId="2F04CD93"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灭菌：</w:t>
      </w:r>
      <w:r w:rsidRPr="00081537">
        <w:rPr>
          <w:rFonts w:ascii="方正仿宋简体" w:eastAsia="方正仿宋简体" w:hAnsi="宋体" w:cs="宋体" w:hint="eastAsia"/>
          <w:color w:val="333333"/>
          <w:kern w:val="0"/>
          <w:sz w:val="32"/>
          <w:szCs w:val="32"/>
        </w:rPr>
        <w:t>采用辐照方式对黑泥干粉进行灭菌处理，达到化妆品卫生规范要求。</w:t>
      </w:r>
      <w:r w:rsidRPr="00081537">
        <w:rPr>
          <w:rFonts w:ascii="宋体" w:eastAsia="宋体" w:hAnsi="宋体" w:cs="宋体" w:hint="eastAsia"/>
          <w:color w:val="333333"/>
          <w:kern w:val="0"/>
          <w:szCs w:val="21"/>
        </w:rPr>
        <w:t> </w:t>
      </w:r>
    </w:p>
    <w:p w14:paraId="664F3A18"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四、质量特色</w:t>
      </w:r>
      <w:r w:rsidRPr="00081537">
        <w:rPr>
          <w:rFonts w:ascii="宋体" w:eastAsia="宋体" w:hAnsi="宋体" w:cs="宋体" w:hint="eastAsia"/>
          <w:color w:val="333333"/>
          <w:kern w:val="0"/>
          <w:szCs w:val="21"/>
        </w:rPr>
        <w:t> </w:t>
      </w:r>
    </w:p>
    <w:p w14:paraId="0874A5AE"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1.</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感官特色：</w:t>
      </w:r>
      <w:r w:rsidRPr="00081537">
        <w:rPr>
          <w:rFonts w:ascii="方正仿宋简体" w:eastAsia="方正仿宋简体" w:hAnsi="宋体" w:cs="宋体" w:hint="eastAsia"/>
          <w:color w:val="333333"/>
          <w:kern w:val="0"/>
          <w:sz w:val="32"/>
          <w:szCs w:val="32"/>
        </w:rPr>
        <w:t>外观呈黑灰色的均匀膏体，具有天然宜人清香气味。</w:t>
      </w:r>
      <w:r w:rsidRPr="00081537">
        <w:rPr>
          <w:rFonts w:ascii="宋体" w:eastAsia="宋体" w:hAnsi="宋体" w:cs="宋体" w:hint="eastAsia"/>
          <w:color w:val="333333"/>
          <w:kern w:val="0"/>
          <w:szCs w:val="21"/>
        </w:rPr>
        <w:t> </w:t>
      </w:r>
    </w:p>
    <w:p w14:paraId="7E04BA75"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理化指标：</w:t>
      </w:r>
      <w:r w:rsidRPr="00081537">
        <w:rPr>
          <w:rFonts w:ascii="宋体" w:eastAsia="宋体" w:hAnsi="宋体" w:cs="宋体" w:hint="eastAsia"/>
          <w:color w:val="333333"/>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06"/>
        <w:gridCol w:w="2906"/>
        <w:gridCol w:w="2408"/>
      </w:tblGrid>
      <w:tr w:rsidR="00081537" w:rsidRPr="00081537" w14:paraId="1BE0C96A" w14:textId="77777777" w:rsidTr="00081537">
        <w:trPr>
          <w:jc w:val="center"/>
        </w:trPr>
        <w:tc>
          <w:tcPr>
            <w:tcW w:w="350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67207D4"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项目</w:t>
            </w:r>
            <w:r w:rsidRPr="00081537">
              <w:rPr>
                <w:rFonts w:ascii="宋体" w:eastAsia="宋体" w:hAnsi="宋体" w:cs="宋体" w:hint="eastAsia"/>
                <w:color w:val="333333"/>
                <w:kern w:val="0"/>
                <w:szCs w:val="21"/>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A30418"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理化指标</w:t>
            </w:r>
            <w:r w:rsidRPr="00081537">
              <w:rPr>
                <w:rFonts w:ascii="宋体" w:eastAsia="宋体" w:hAnsi="宋体" w:cs="宋体" w:hint="eastAsia"/>
                <w:color w:val="333333"/>
                <w:kern w:val="0"/>
                <w:szCs w:val="21"/>
              </w:rPr>
              <w:t> </w:t>
            </w:r>
          </w:p>
        </w:tc>
      </w:tr>
      <w:tr w:rsidR="00081537" w:rsidRPr="00081537" w14:paraId="4E989584" w14:textId="77777777" w:rsidTr="00081537">
        <w:trPr>
          <w:jc w:val="center"/>
        </w:trPr>
        <w:tc>
          <w:tcPr>
            <w:tcW w:w="35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9B9FEE"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氯化物含量（以NaCl计），%</w:t>
            </w:r>
            <w:r w:rsidRPr="00081537">
              <w:rPr>
                <w:rFonts w:ascii="宋体" w:eastAsia="宋体" w:hAnsi="宋体" w:cs="宋体" w:hint="eastAsia"/>
                <w:color w:val="333333"/>
                <w:kern w:val="0"/>
                <w:szCs w:val="21"/>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533EB0"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≥3.0</w:t>
            </w:r>
            <w:r w:rsidRPr="00081537">
              <w:rPr>
                <w:rFonts w:ascii="宋体" w:eastAsia="宋体" w:hAnsi="宋体" w:cs="宋体" w:hint="eastAsia"/>
                <w:color w:val="333333"/>
                <w:kern w:val="0"/>
                <w:szCs w:val="21"/>
              </w:rPr>
              <w:t> </w:t>
            </w:r>
          </w:p>
        </w:tc>
      </w:tr>
      <w:tr w:rsidR="00081537" w:rsidRPr="00081537" w14:paraId="5953386C" w14:textId="77777777" w:rsidTr="00081537">
        <w:trPr>
          <w:jc w:val="center"/>
        </w:trPr>
        <w:tc>
          <w:tcPr>
            <w:tcW w:w="35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ACCFE8"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固含量</w:t>
            </w:r>
            <w:r w:rsidRPr="00081537">
              <w:rPr>
                <w:rFonts w:ascii="宋体" w:eastAsia="宋体" w:hAnsi="宋体" w:cs="宋体" w:hint="eastAsia"/>
                <w:color w:val="333333"/>
                <w:kern w:val="0"/>
                <w:szCs w:val="21"/>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B0D7CA"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≥55</w:t>
            </w:r>
            <w:r w:rsidRPr="00081537">
              <w:rPr>
                <w:rFonts w:ascii="宋体" w:eastAsia="宋体" w:hAnsi="宋体" w:cs="宋体" w:hint="eastAsia"/>
                <w:color w:val="333333"/>
                <w:kern w:val="0"/>
                <w:szCs w:val="21"/>
              </w:rPr>
              <w:t> </w:t>
            </w:r>
          </w:p>
        </w:tc>
      </w:tr>
      <w:tr w:rsidR="00081537" w:rsidRPr="00081537" w14:paraId="741D61D8" w14:textId="77777777" w:rsidTr="00081537">
        <w:trPr>
          <w:jc w:val="center"/>
        </w:trPr>
        <w:tc>
          <w:tcPr>
            <w:tcW w:w="35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8A8717B"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pH值（25℃）</w:t>
            </w:r>
            <w:r w:rsidRPr="00081537">
              <w:rPr>
                <w:rFonts w:ascii="宋体" w:eastAsia="宋体" w:hAnsi="宋体" w:cs="宋体" w:hint="eastAsia"/>
                <w:color w:val="333333"/>
                <w:kern w:val="0"/>
                <w:szCs w:val="21"/>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166B41"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（1：10悬浮液）6.0-8.5</w:t>
            </w:r>
            <w:r w:rsidRPr="00081537">
              <w:rPr>
                <w:rFonts w:ascii="宋体" w:eastAsia="宋体" w:hAnsi="宋体" w:cs="宋体" w:hint="eastAsia"/>
                <w:color w:val="333333"/>
                <w:kern w:val="0"/>
                <w:szCs w:val="21"/>
              </w:rPr>
              <w:t> </w:t>
            </w:r>
          </w:p>
        </w:tc>
      </w:tr>
      <w:tr w:rsidR="00081537" w:rsidRPr="00081537" w14:paraId="25EFE3FA" w14:textId="77777777" w:rsidTr="00081537">
        <w:trPr>
          <w:jc w:val="center"/>
        </w:trPr>
        <w:tc>
          <w:tcPr>
            <w:tcW w:w="350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3F9561"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细度，125μm（120目）</w:t>
            </w:r>
            <w:r w:rsidRPr="00081537">
              <w:rPr>
                <w:rFonts w:ascii="方正仿宋简体" w:eastAsia="方正仿宋简体" w:hAnsi="宋体" w:cs="宋体" w:hint="eastAsia"/>
                <w:color w:val="333333"/>
                <w:kern w:val="0"/>
                <w:sz w:val="24"/>
                <w:szCs w:val="24"/>
              </w:rPr>
              <w:t>    </w:t>
            </w:r>
            <w:proofErr w:type="gramStart"/>
            <w:r w:rsidRPr="00081537">
              <w:rPr>
                <w:rFonts w:ascii="方正仿宋简体" w:eastAsia="方正仿宋简体" w:hAnsi="宋体" w:cs="宋体" w:hint="eastAsia"/>
                <w:color w:val="333333"/>
                <w:kern w:val="0"/>
                <w:sz w:val="24"/>
                <w:szCs w:val="24"/>
              </w:rPr>
              <w:t>筛子筛余物</w:t>
            </w:r>
            <w:proofErr w:type="gramEnd"/>
            <w:r w:rsidRPr="00081537">
              <w:rPr>
                <w:rFonts w:ascii="方正仿宋简体" w:eastAsia="方正仿宋简体" w:hAnsi="宋体" w:cs="宋体" w:hint="eastAsia"/>
                <w:color w:val="333333"/>
                <w:kern w:val="0"/>
                <w:sz w:val="24"/>
                <w:szCs w:val="24"/>
              </w:rPr>
              <w:t>，%</w:t>
            </w:r>
            <w:r w:rsidRPr="00081537">
              <w:rPr>
                <w:rFonts w:ascii="宋体" w:eastAsia="宋体" w:hAnsi="宋体" w:cs="宋体" w:hint="eastAsia"/>
                <w:color w:val="333333"/>
                <w:kern w:val="0"/>
                <w:szCs w:val="21"/>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527218"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≤5</w:t>
            </w:r>
            <w:r w:rsidRPr="00081537">
              <w:rPr>
                <w:rFonts w:ascii="宋体" w:eastAsia="宋体" w:hAnsi="宋体" w:cs="宋体" w:hint="eastAsia"/>
                <w:color w:val="333333"/>
                <w:kern w:val="0"/>
                <w:szCs w:val="21"/>
              </w:rPr>
              <w:t> </w:t>
            </w:r>
          </w:p>
        </w:tc>
      </w:tr>
      <w:tr w:rsidR="00081537" w:rsidRPr="00081537" w14:paraId="7316921E" w14:textId="77777777" w:rsidTr="00081537">
        <w:trPr>
          <w:jc w:val="center"/>
        </w:trPr>
        <w:tc>
          <w:tcPr>
            <w:tcW w:w="1750"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F09BEF7"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稳定性</w:t>
            </w:r>
            <w:r w:rsidRPr="00081537">
              <w:rPr>
                <w:rFonts w:ascii="宋体" w:eastAsia="宋体" w:hAnsi="宋体" w:cs="宋体" w:hint="eastAsia"/>
                <w:color w:val="333333"/>
                <w:kern w:val="0"/>
                <w:szCs w:val="21"/>
              </w:rPr>
              <w:t> </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EFFF12"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耐热</w:t>
            </w:r>
            <w:r w:rsidRPr="00081537">
              <w:rPr>
                <w:rFonts w:ascii="宋体" w:eastAsia="宋体" w:hAnsi="宋体" w:cs="宋体" w:hint="eastAsia"/>
                <w:color w:val="333333"/>
                <w:kern w:val="0"/>
                <w:szCs w:val="21"/>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191A67"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（40±1）保持24h，恢复至室温后与实验前无明显差异</w:t>
            </w:r>
            <w:r w:rsidRPr="00081537">
              <w:rPr>
                <w:rFonts w:ascii="宋体" w:eastAsia="宋体" w:hAnsi="宋体" w:cs="宋体" w:hint="eastAsia"/>
                <w:color w:val="333333"/>
                <w:kern w:val="0"/>
                <w:szCs w:val="21"/>
              </w:rPr>
              <w:t> </w:t>
            </w:r>
          </w:p>
        </w:tc>
      </w:tr>
      <w:tr w:rsidR="00081537" w:rsidRPr="00081537" w14:paraId="2BD349E5" w14:textId="77777777" w:rsidTr="00081537">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3F08BA6" w14:textId="77777777" w:rsidR="00081537" w:rsidRPr="00081537" w:rsidRDefault="00081537" w:rsidP="00081537">
            <w:pPr>
              <w:widowControl/>
              <w:jc w:val="left"/>
              <w:rPr>
                <w:rFonts w:ascii="宋体" w:eastAsia="宋体" w:hAnsi="宋体" w:cs="宋体"/>
                <w:color w:val="5B5B5B"/>
                <w:kern w:val="0"/>
                <w:szCs w:val="21"/>
              </w:rPr>
            </w:pP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2A37CB"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耐寒</w:t>
            </w:r>
            <w:r w:rsidRPr="00081537">
              <w:rPr>
                <w:rFonts w:ascii="宋体" w:eastAsia="宋体" w:hAnsi="宋体" w:cs="宋体" w:hint="eastAsia"/>
                <w:color w:val="333333"/>
                <w:kern w:val="0"/>
                <w:szCs w:val="21"/>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4AB5471"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-5℃保持24h，恢复至室温后与实验前无明显差异</w:t>
            </w:r>
            <w:r w:rsidRPr="00081537">
              <w:rPr>
                <w:rFonts w:ascii="宋体" w:eastAsia="宋体" w:hAnsi="宋体" w:cs="宋体" w:hint="eastAsia"/>
                <w:color w:val="333333"/>
                <w:kern w:val="0"/>
                <w:szCs w:val="21"/>
              </w:rPr>
              <w:t> </w:t>
            </w:r>
          </w:p>
        </w:tc>
      </w:tr>
    </w:tbl>
    <w:p w14:paraId="63C69DAC"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安全和其他质量技术要求：</w:t>
      </w:r>
      <w:r w:rsidRPr="00081537">
        <w:rPr>
          <w:rFonts w:ascii="方正仿宋简体" w:eastAsia="方正仿宋简体" w:hAnsi="宋体" w:cs="宋体" w:hint="eastAsia"/>
          <w:color w:val="333333"/>
          <w:kern w:val="0"/>
          <w:sz w:val="32"/>
          <w:szCs w:val="32"/>
        </w:rPr>
        <w:t>产品安全及其</w:t>
      </w:r>
      <w:proofErr w:type="gramStart"/>
      <w:r w:rsidRPr="00081537">
        <w:rPr>
          <w:rFonts w:ascii="方正仿宋简体" w:eastAsia="方正仿宋简体" w:hAnsi="宋体" w:cs="宋体" w:hint="eastAsia"/>
          <w:color w:val="333333"/>
          <w:kern w:val="0"/>
          <w:sz w:val="32"/>
          <w:szCs w:val="32"/>
        </w:rPr>
        <w:t>他质量</w:t>
      </w:r>
      <w:proofErr w:type="gramEnd"/>
      <w:r w:rsidRPr="00081537">
        <w:rPr>
          <w:rFonts w:ascii="方正仿宋简体" w:eastAsia="方正仿宋简体" w:hAnsi="宋体" w:cs="宋体" w:hint="eastAsia"/>
          <w:color w:val="333333"/>
          <w:kern w:val="0"/>
          <w:sz w:val="32"/>
          <w:szCs w:val="32"/>
        </w:rPr>
        <w:t>技术要求必须符合国家相关规定。</w:t>
      </w:r>
      <w:r w:rsidRPr="00081537">
        <w:rPr>
          <w:rFonts w:ascii="宋体" w:eastAsia="宋体" w:hAnsi="宋体" w:cs="宋体" w:hint="eastAsia"/>
          <w:color w:val="333333"/>
          <w:kern w:val="0"/>
          <w:szCs w:val="21"/>
        </w:rPr>
        <w:t> </w:t>
      </w:r>
    </w:p>
    <w:p w14:paraId="559BB443" w14:textId="77777777" w:rsidR="00081537" w:rsidRPr="00081537" w:rsidRDefault="00081537" w:rsidP="00081537">
      <w:pPr>
        <w:widowControl/>
        <w:jc w:val="left"/>
        <w:rPr>
          <w:rFonts w:ascii="微软雅黑" w:eastAsia="微软雅黑" w:hAnsi="微软雅黑" w:cs="宋体" w:hint="eastAsia"/>
          <w:color w:val="333333"/>
          <w:kern w:val="0"/>
          <w:sz w:val="18"/>
          <w:szCs w:val="18"/>
        </w:rPr>
      </w:pPr>
      <w:r w:rsidRPr="00081537">
        <w:rPr>
          <w:rFonts w:ascii="方正黑体简体" w:eastAsia="方正黑体简体" w:hAnsi="微软雅黑" w:cs="宋体" w:hint="eastAsia"/>
          <w:color w:val="333333"/>
          <w:kern w:val="0"/>
          <w:sz w:val="32"/>
          <w:szCs w:val="32"/>
        </w:rPr>
        <w:br/>
      </w:r>
    </w:p>
    <w:p w14:paraId="515F53F1"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附件3</w:t>
      </w:r>
      <w:r w:rsidRPr="00081537">
        <w:rPr>
          <w:rFonts w:ascii="宋体" w:eastAsia="宋体" w:hAnsi="宋体" w:cs="宋体" w:hint="eastAsia"/>
          <w:color w:val="333333"/>
          <w:kern w:val="0"/>
          <w:szCs w:val="21"/>
        </w:rPr>
        <w:t> </w:t>
      </w:r>
    </w:p>
    <w:p w14:paraId="51242A14"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小标宋简体" w:eastAsia="方正小标宋简体" w:hAnsi="宋体" w:cs="宋体" w:hint="eastAsia"/>
          <w:color w:val="333333"/>
          <w:kern w:val="0"/>
          <w:sz w:val="44"/>
          <w:szCs w:val="44"/>
        </w:rPr>
        <w:t>泾阳</w:t>
      </w:r>
      <w:proofErr w:type="gramStart"/>
      <w:r w:rsidRPr="00081537">
        <w:rPr>
          <w:rFonts w:ascii="方正小标宋简体" w:eastAsia="方正小标宋简体" w:hAnsi="宋体" w:cs="宋体" w:hint="eastAsia"/>
          <w:color w:val="333333"/>
          <w:kern w:val="0"/>
          <w:sz w:val="44"/>
          <w:szCs w:val="44"/>
        </w:rPr>
        <w:t>茯</w:t>
      </w:r>
      <w:proofErr w:type="gramEnd"/>
      <w:r w:rsidRPr="00081537">
        <w:rPr>
          <w:rFonts w:ascii="方正小标宋简体" w:eastAsia="方正小标宋简体" w:hAnsi="宋体" w:cs="宋体" w:hint="eastAsia"/>
          <w:color w:val="333333"/>
          <w:kern w:val="0"/>
          <w:sz w:val="44"/>
          <w:szCs w:val="44"/>
        </w:rPr>
        <w:t>砖茶质量技术要求</w:t>
      </w:r>
      <w:r w:rsidRPr="00081537">
        <w:rPr>
          <w:rFonts w:ascii="宋体" w:eastAsia="宋体" w:hAnsi="宋体" w:cs="宋体" w:hint="eastAsia"/>
          <w:color w:val="333333"/>
          <w:kern w:val="0"/>
          <w:szCs w:val="21"/>
        </w:rPr>
        <w:t> </w:t>
      </w:r>
    </w:p>
    <w:p w14:paraId="736F1FD3"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仿宋_GB2312" w:eastAsia="仿宋_GB2312" w:hAnsi="宋体" w:cs="宋体" w:hint="eastAsia"/>
          <w:color w:val="333333"/>
          <w:kern w:val="0"/>
          <w:sz w:val="28"/>
          <w:szCs w:val="28"/>
        </w:rPr>
        <w:t> </w:t>
      </w:r>
      <w:r w:rsidRPr="00081537">
        <w:rPr>
          <w:rFonts w:ascii="宋体" w:eastAsia="宋体" w:hAnsi="宋体" w:cs="宋体" w:hint="eastAsia"/>
          <w:color w:val="333333"/>
          <w:kern w:val="0"/>
          <w:szCs w:val="21"/>
        </w:rPr>
        <w:t> </w:t>
      </w:r>
    </w:p>
    <w:p w14:paraId="0924C45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lastRenderedPageBreak/>
        <w:t>一、原料</w:t>
      </w:r>
      <w:r w:rsidRPr="00081537">
        <w:rPr>
          <w:rFonts w:ascii="宋体" w:eastAsia="宋体" w:hAnsi="宋体" w:cs="宋体" w:hint="eastAsia"/>
          <w:color w:val="333333"/>
          <w:kern w:val="0"/>
          <w:szCs w:val="21"/>
        </w:rPr>
        <w:t> </w:t>
      </w:r>
    </w:p>
    <w:p w14:paraId="628CD342"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1．毛茶：</w:t>
      </w:r>
      <w:r w:rsidRPr="00081537">
        <w:rPr>
          <w:rFonts w:ascii="方正仿宋简体" w:eastAsia="方正仿宋简体" w:hAnsi="宋体" w:cs="宋体" w:hint="eastAsia"/>
          <w:color w:val="333333"/>
          <w:kern w:val="0"/>
          <w:sz w:val="32"/>
          <w:szCs w:val="32"/>
        </w:rPr>
        <w:t>选自陕南、湖南、四川等地的黑毛茶。</w:t>
      </w:r>
      <w:r w:rsidRPr="00081537">
        <w:rPr>
          <w:rFonts w:ascii="宋体" w:eastAsia="宋体" w:hAnsi="宋体" w:cs="宋体" w:hint="eastAsia"/>
          <w:color w:val="333333"/>
          <w:kern w:val="0"/>
          <w:szCs w:val="21"/>
        </w:rPr>
        <w:t> </w:t>
      </w:r>
    </w:p>
    <w:p w14:paraId="4F9177C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2．生产用水：</w:t>
      </w:r>
      <w:r w:rsidRPr="00081537">
        <w:rPr>
          <w:rFonts w:ascii="方正仿宋简体" w:eastAsia="方正仿宋简体" w:hAnsi="宋体" w:cs="宋体" w:hint="eastAsia"/>
          <w:color w:val="333333"/>
          <w:kern w:val="0"/>
          <w:sz w:val="32"/>
          <w:szCs w:val="32"/>
        </w:rPr>
        <w:t>产地范围内的地下水，水质符合国家生活饮用水标准。</w:t>
      </w:r>
      <w:r w:rsidRPr="00081537">
        <w:rPr>
          <w:rFonts w:ascii="宋体" w:eastAsia="宋体" w:hAnsi="宋体" w:cs="宋体" w:hint="eastAsia"/>
          <w:color w:val="333333"/>
          <w:kern w:val="0"/>
          <w:szCs w:val="21"/>
        </w:rPr>
        <w:t> </w:t>
      </w:r>
    </w:p>
    <w:p w14:paraId="1AACB6E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二、加工工艺</w:t>
      </w:r>
      <w:r w:rsidRPr="00081537">
        <w:rPr>
          <w:rFonts w:ascii="宋体" w:eastAsia="宋体" w:hAnsi="宋体" w:cs="宋体" w:hint="eastAsia"/>
          <w:color w:val="333333"/>
          <w:kern w:val="0"/>
          <w:szCs w:val="21"/>
        </w:rPr>
        <w:t> </w:t>
      </w:r>
    </w:p>
    <w:p w14:paraId="6EF0A84F"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原料精选→ 筛分→</w:t>
      </w:r>
      <w:proofErr w:type="gramStart"/>
      <w:r w:rsidRPr="00081537">
        <w:rPr>
          <w:rFonts w:ascii="方正仿宋简体" w:eastAsia="方正仿宋简体" w:hAnsi="宋体" w:cs="宋体" w:hint="eastAsia"/>
          <w:color w:val="333333"/>
          <w:kern w:val="0"/>
          <w:sz w:val="32"/>
          <w:szCs w:val="32"/>
        </w:rPr>
        <w:t>蒸茶</w:t>
      </w:r>
      <w:proofErr w:type="gramEnd"/>
      <w:r w:rsidRPr="00081537">
        <w:rPr>
          <w:rFonts w:ascii="方正仿宋简体" w:eastAsia="方正仿宋简体" w:hAnsi="宋体" w:cs="宋体" w:hint="eastAsia"/>
          <w:color w:val="333333"/>
          <w:kern w:val="0"/>
          <w:sz w:val="32"/>
          <w:szCs w:val="32"/>
        </w:rPr>
        <w:t>→渥堆发酵→熬茶汁→炒茶→</w:t>
      </w:r>
      <w:proofErr w:type="gramStart"/>
      <w:r w:rsidRPr="00081537">
        <w:rPr>
          <w:rFonts w:ascii="方正仿宋简体" w:eastAsia="方正仿宋简体" w:hAnsi="宋体" w:cs="宋体" w:hint="eastAsia"/>
          <w:color w:val="333333"/>
          <w:kern w:val="0"/>
          <w:sz w:val="32"/>
          <w:szCs w:val="32"/>
        </w:rPr>
        <w:t>司称→蒸茶</w:t>
      </w:r>
      <w:proofErr w:type="gramEnd"/>
      <w:r w:rsidRPr="00081537">
        <w:rPr>
          <w:rFonts w:ascii="方正仿宋简体" w:eastAsia="方正仿宋简体" w:hAnsi="宋体" w:cs="宋体" w:hint="eastAsia"/>
          <w:color w:val="333333"/>
          <w:kern w:val="0"/>
          <w:sz w:val="32"/>
          <w:szCs w:val="32"/>
        </w:rPr>
        <w:t>→装模→压制成型→晾置→</w:t>
      </w:r>
      <w:proofErr w:type="gramStart"/>
      <w:r w:rsidRPr="00081537">
        <w:rPr>
          <w:rFonts w:ascii="方正仿宋简体" w:eastAsia="方正仿宋简体" w:hAnsi="宋体" w:cs="宋体" w:hint="eastAsia"/>
          <w:color w:val="333333"/>
          <w:kern w:val="0"/>
          <w:sz w:val="32"/>
          <w:szCs w:val="32"/>
        </w:rPr>
        <w:t>退模</w:t>
      </w:r>
      <w:proofErr w:type="gramEnd"/>
      <w:r w:rsidRPr="00081537">
        <w:rPr>
          <w:rFonts w:ascii="方正仿宋简体" w:eastAsia="方正仿宋简体" w:hAnsi="宋体" w:cs="宋体" w:hint="eastAsia"/>
          <w:color w:val="333333"/>
          <w:kern w:val="0"/>
          <w:sz w:val="32"/>
          <w:szCs w:val="32"/>
        </w:rPr>
        <w:t>→预包装→进烘上架→发花→干燥→检验合格→包装→成品入库。</w:t>
      </w:r>
      <w:r w:rsidRPr="00081537">
        <w:rPr>
          <w:rFonts w:ascii="宋体" w:eastAsia="宋体" w:hAnsi="宋体" w:cs="宋体" w:hint="eastAsia"/>
          <w:color w:val="333333"/>
          <w:kern w:val="0"/>
          <w:szCs w:val="21"/>
        </w:rPr>
        <w:t> </w:t>
      </w:r>
    </w:p>
    <w:p w14:paraId="2175BEFC"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三、加工要点</w:t>
      </w:r>
      <w:r w:rsidRPr="00081537">
        <w:rPr>
          <w:rFonts w:ascii="宋体" w:eastAsia="宋体" w:hAnsi="宋体" w:cs="宋体" w:hint="eastAsia"/>
          <w:color w:val="333333"/>
          <w:kern w:val="0"/>
          <w:szCs w:val="21"/>
        </w:rPr>
        <w:t> </w:t>
      </w:r>
    </w:p>
    <w:p w14:paraId="3D2C8CC2"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1．渥堆发酵：</w:t>
      </w:r>
      <w:proofErr w:type="gramStart"/>
      <w:r w:rsidRPr="00081537">
        <w:rPr>
          <w:rFonts w:ascii="方正仿宋简体" w:eastAsia="方正仿宋简体" w:hAnsi="宋体" w:cs="宋体" w:hint="eastAsia"/>
          <w:color w:val="333333"/>
          <w:kern w:val="0"/>
          <w:sz w:val="32"/>
          <w:szCs w:val="32"/>
        </w:rPr>
        <w:t>蒸</w:t>
      </w:r>
      <w:proofErr w:type="gramEnd"/>
      <w:r w:rsidRPr="00081537">
        <w:rPr>
          <w:rFonts w:ascii="方正仿宋简体" w:eastAsia="方正仿宋简体" w:hAnsi="宋体" w:cs="宋体" w:hint="eastAsia"/>
          <w:color w:val="333333"/>
          <w:kern w:val="0"/>
          <w:sz w:val="32"/>
          <w:szCs w:val="32"/>
        </w:rPr>
        <w:t>5至7分钟的毛茶倒入木仓，平铺高度1m左右，发酵12小时，发酵温度40℃至60℃，根据情况及时搅动。</w:t>
      </w:r>
      <w:r w:rsidRPr="00081537">
        <w:rPr>
          <w:rFonts w:ascii="宋体" w:eastAsia="宋体" w:hAnsi="宋体" w:cs="宋体" w:hint="eastAsia"/>
          <w:color w:val="333333"/>
          <w:kern w:val="0"/>
          <w:szCs w:val="21"/>
        </w:rPr>
        <w:t> </w:t>
      </w:r>
    </w:p>
    <w:p w14:paraId="7120C5B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2．发花：</w:t>
      </w:r>
      <w:r w:rsidRPr="00081537">
        <w:rPr>
          <w:rFonts w:ascii="方正仿宋简体" w:eastAsia="方正仿宋简体" w:hAnsi="宋体" w:cs="宋体" w:hint="eastAsia"/>
          <w:color w:val="333333"/>
          <w:kern w:val="0"/>
          <w:sz w:val="32"/>
          <w:szCs w:val="32"/>
        </w:rPr>
        <w:t>分为3个阶段，各4天。第一阶段，发花室温度24℃至26℃，湿度65％至75％，砖茶内出现白色菌丝；第二阶段，温度升至27.5℃至28.5℃，湿度75％至85％，砖茶长出茂盛的冠突散囊菌；第三阶段，发花室温度控制27.5℃至28.5℃，湿度55％至65％，持续至发花完成。</w:t>
      </w:r>
      <w:r w:rsidRPr="00081537">
        <w:rPr>
          <w:rFonts w:ascii="宋体" w:eastAsia="宋体" w:hAnsi="宋体" w:cs="宋体" w:hint="eastAsia"/>
          <w:color w:val="333333"/>
          <w:kern w:val="0"/>
          <w:szCs w:val="21"/>
        </w:rPr>
        <w:t> </w:t>
      </w:r>
    </w:p>
    <w:p w14:paraId="114D01A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3．干燥：</w:t>
      </w:r>
      <w:r w:rsidRPr="00081537">
        <w:rPr>
          <w:rFonts w:ascii="方正仿宋简体" w:eastAsia="方正仿宋简体" w:hAnsi="宋体" w:cs="宋体" w:hint="eastAsia"/>
          <w:color w:val="333333"/>
          <w:kern w:val="0"/>
          <w:sz w:val="32"/>
          <w:szCs w:val="32"/>
        </w:rPr>
        <w:t>发花完成后每天升温3℃，升到50℃持续2天后，温度每天降2℃至35℃，再每天升温1℃至40℃，到干燥为止。</w:t>
      </w:r>
      <w:r w:rsidRPr="00081537">
        <w:rPr>
          <w:rFonts w:ascii="宋体" w:eastAsia="宋体" w:hAnsi="宋体" w:cs="宋体" w:hint="eastAsia"/>
          <w:color w:val="333333"/>
          <w:kern w:val="0"/>
          <w:szCs w:val="21"/>
        </w:rPr>
        <w:t> </w:t>
      </w:r>
    </w:p>
    <w:p w14:paraId="5244275F"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四、质量特色</w:t>
      </w:r>
      <w:r w:rsidRPr="00081537">
        <w:rPr>
          <w:rFonts w:ascii="宋体" w:eastAsia="宋体" w:hAnsi="宋体" w:cs="宋体" w:hint="eastAsia"/>
          <w:color w:val="333333"/>
          <w:kern w:val="0"/>
          <w:szCs w:val="21"/>
        </w:rPr>
        <w:t> </w:t>
      </w:r>
    </w:p>
    <w:p w14:paraId="1BA755F5"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1．感官特色：</w:t>
      </w:r>
      <w:r w:rsidRPr="00081537">
        <w:rPr>
          <w:rFonts w:ascii="方正仿宋简体" w:eastAsia="方正仿宋简体" w:hAnsi="宋体" w:cs="宋体" w:hint="eastAsia"/>
          <w:color w:val="333333"/>
          <w:kern w:val="0"/>
          <w:sz w:val="32"/>
          <w:szCs w:val="32"/>
        </w:rPr>
        <w:t>外形规格整齐、匀整，色泽褐黄，金花显露，菌落饱满，分布均匀；香气纯正持久，陈香显露；汤色清澈，</w:t>
      </w:r>
      <w:proofErr w:type="gramStart"/>
      <w:r w:rsidRPr="00081537">
        <w:rPr>
          <w:rFonts w:ascii="方正仿宋简体" w:eastAsia="方正仿宋简体" w:hAnsi="宋体" w:cs="宋体" w:hint="eastAsia"/>
          <w:color w:val="333333"/>
          <w:kern w:val="0"/>
          <w:sz w:val="32"/>
          <w:szCs w:val="32"/>
        </w:rPr>
        <w:t>红浓明亮</w:t>
      </w:r>
      <w:proofErr w:type="gramEnd"/>
      <w:r w:rsidRPr="00081537">
        <w:rPr>
          <w:rFonts w:ascii="方正仿宋简体" w:eastAsia="方正仿宋简体" w:hAnsi="宋体" w:cs="宋体" w:hint="eastAsia"/>
          <w:color w:val="333333"/>
          <w:kern w:val="0"/>
          <w:sz w:val="32"/>
          <w:szCs w:val="32"/>
        </w:rPr>
        <w:t>；滋味醇厚回甘，略显</w:t>
      </w:r>
      <w:proofErr w:type="gramStart"/>
      <w:r w:rsidRPr="00081537">
        <w:rPr>
          <w:rFonts w:ascii="方正仿宋简体" w:eastAsia="方正仿宋简体" w:hAnsi="宋体" w:cs="宋体" w:hint="eastAsia"/>
          <w:color w:val="333333"/>
          <w:kern w:val="0"/>
          <w:sz w:val="32"/>
          <w:szCs w:val="32"/>
        </w:rPr>
        <w:t>绵</w:t>
      </w:r>
      <w:proofErr w:type="gramEnd"/>
      <w:r w:rsidRPr="00081537">
        <w:rPr>
          <w:rFonts w:ascii="方正仿宋简体" w:eastAsia="方正仿宋简体" w:hAnsi="宋体" w:cs="宋体" w:hint="eastAsia"/>
          <w:color w:val="333333"/>
          <w:kern w:val="0"/>
          <w:sz w:val="32"/>
          <w:szCs w:val="32"/>
        </w:rPr>
        <w:t>滑；叶底暗褐，较匀齐。</w:t>
      </w:r>
      <w:r w:rsidRPr="00081537">
        <w:rPr>
          <w:rFonts w:ascii="宋体" w:eastAsia="宋体" w:hAnsi="宋体" w:cs="宋体" w:hint="eastAsia"/>
          <w:color w:val="333333"/>
          <w:kern w:val="0"/>
          <w:szCs w:val="21"/>
        </w:rPr>
        <w:t> </w:t>
      </w:r>
    </w:p>
    <w:p w14:paraId="7D9967CD"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2．理化指标:</w:t>
      </w:r>
      <w:r w:rsidRPr="00081537">
        <w:rPr>
          <w:rFonts w:ascii="方正楷体简体" w:eastAsia="方正楷体简体" w:hAnsi="宋体" w:cs="宋体" w:hint="eastAsia"/>
          <w:b/>
          <w:bCs/>
          <w:color w:val="333333"/>
          <w:kern w:val="0"/>
          <w:sz w:val="32"/>
          <w:szCs w:val="32"/>
        </w:rPr>
        <w:t> </w:t>
      </w:r>
      <w:r w:rsidRPr="00081537">
        <w:rPr>
          <w:rFonts w:ascii="宋体" w:eastAsia="宋体" w:hAnsi="宋体" w:cs="宋体" w:hint="eastAsia"/>
          <w:color w:val="333333"/>
          <w:kern w:val="0"/>
          <w:szCs w:val="21"/>
        </w:rPr>
        <w:t> </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85"/>
        <w:gridCol w:w="1424"/>
        <w:gridCol w:w="1411"/>
      </w:tblGrid>
      <w:tr w:rsidR="00081537" w:rsidRPr="00081537" w14:paraId="663339A6" w14:textId="77777777" w:rsidTr="00081537">
        <w:tc>
          <w:tcPr>
            <w:tcW w:w="490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1300E79"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项</w:t>
            </w:r>
            <w:r w:rsidRPr="00081537">
              <w:rPr>
                <w:rFonts w:ascii="方正黑体简体" w:eastAsia="方正黑体简体" w:hAnsi="宋体" w:cs="宋体" w:hint="eastAsia"/>
                <w:color w:val="333333"/>
                <w:kern w:val="0"/>
                <w:sz w:val="24"/>
                <w:szCs w:val="24"/>
              </w:rPr>
              <w:t>      </w:t>
            </w:r>
            <w:r w:rsidRPr="00081537">
              <w:rPr>
                <w:rFonts w:ascii="方正黑体简体" w:eastAsia="方正黑体简体" w:hAnsi="宋体" w:cs="宋体" w:hint="eastAsia"/>
                <w:color w:val="333333"/>
                <w:kern w:val="0"/>
                <w:sz w:val="24"/>
                <w:szCs w:val="24"/>
              </w:rPr>
              <w:t>目</w:t>
            </w:r>
            <w:r w:rsidRPr="00081537">
              <w:rPr>
                <w:rFonts w:ascii="宋体" w:eastAsia="宋体" w:hAnsi="宋体" w:cs="宋体" w:hint="eastAsia"/>
                <w:color w:val="333333"/>
                <w:kern w:val="0"/>
                <w:szCs w:val="21"/>
              </w:rPr>
              <w:t> </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A7FA1F"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指</w:t>
            </w:r>
            <w:r w:rsidRPr="00081537">
              <w:rPr>
                <w:rFonts w:ascii="方正黑体简体" w:eastAsia="方正黑体简体" w:hAnsi="宋体" w:cs="宋体" w:hint="eastAsia"/>
                <w:color w:val="333333"/>
                <w:kern w:val="0"/>
                <w:sz w:val="24"/>
                <w:szCs w:val="24"/>
              </w:rPr>
              <w:t>    </w:t>
            </w:r>
            <w:r w:rsidRPr="00081537">
              <w:rPr>
                <w:rFonts w:ascii="方正黑体简体" w:eastAsia="方正黑体简体" w:hAnsi="宋体" w:cs="宋体" w:hint="eastAsia"/>
                <w:color w:val="333333"/>
                <w:kern w:val="0"/>
                <w:sz w:val="24"/>
                <w:szCs w:val="24"/>
              </w:rPr>
              <w:t>标</w:t>
            </w:r>
            <w:r w:rsidRPr="00081537">
              <w:rPr>
                <w:rFonts w:ascii="宋体" w:eastAsia="宋体" w:hAnsi="宋体" w:cs="宋体" w:hint="eastAsia"/>
                <w:color w:val="333333"/>
                <w:kern w:val="0"/>
                <w:szCs w:val="21"/>
              </w:rPr>
              <w:t> </w:t>
            </w:r>
          </w:p>
        </w:tc>
      </w:tr>
      <w:tr w:rsidR="00081537" w:rsidRPr="00081537" w14:paraId="2CD8F480" w14:textId="77777777" w:rsidTr="00081537">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6377819" w14:textId="77777777" w:rsidR="00081537" w:rsidRPr="00081537" w:rsidRDefault="00081537" w:rsidP="00081537">
            <w:pPr>
              <w:widowControl/>
              <w:jc w:val="left"/>
              <w:rPr>
                <w:rFonts w:ascii="宋体" w:eastAsia="宋体" w:hAnsi="宋体" w:cs="宋体"/>
                <w:color w:val="5B5B5B"/>
                <w:kern w:val="0"/>
                <w:szCs w:val="21"/>
              </w:rPr>
            </w:pP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0730B3"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特 级</w:t>
            </w:r>
            <w:r w:rsidRPr="00081537">
              <w:rPr>
                <w:rFonts w:ascii="宋体" w:eastAsia="宋体" w:hAnsi="宋体" w:cs="宋体" w:hint="eastAsia"/>
                <w:color w:val="333333"/>
                <w:kern w:val="0"/>
                <w:szCs w:val="21"/>
              </w:rPr>
              <w:t> </w:t>
            </w:r>
          </w:p>
        </w:tc>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E3FFCC"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一 级</w:t>
            </w:r>
            <w:r w:rsidRPr="00081537">
              <w:rPr>
                <w:rFonts w:ascii="宋体" w:eastAsia="宋体" w:hAnsi="宋体" w:cs="宋体" w:hint="eastAsia"/>
                <w:color w:val="333333"/>
                <w:kern w:val="0"/>
                <w:szCs w:val="21"/>
              </w:rPr>
              <w:t> </w:t>
            </w:r>
          </w:p>
        </w:tc>
      </w:tr>
      <w:tr w:rsidR="00081537" w:rsidRPr="00081537" w14:paraId="7426C6C4" w14:textId="77777777" w:rsidTr="00081537">
        <w:tc>
          <w:tcPr>
            <w:tcW w:w="49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A289F9B"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水分（质量分数），%</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w:t>
            </w:r>
            <w:r w:rsidRPr="00081537">
              <w:rPr>
                <w:rFonts w:ascii="宋体" w:eastAsia="宋体" w:hAnsi="宋体" w:cs="宋体" w:hint="eastAsia"/>
                <w:color w:val="333333"/>
                <w:kern w:val="0"/>
                <w:szCs w:val="21"/>
              </w:rPr>
              <w:t> </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7FAD44" w14:textId="77777777" w:rsidR="00081537" w:rsidRPr="00081537" w:rsidRDefault="00081537" w:rsidP="00081537">
            <w:pPr>
              <w:widowControl/>
              <w:spacing w:after="300" w:line="360" w:lineRule="atLeast"/>
              <w:ind w:firstLine="696"/>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14.0（计重水分为12%）</w:t>
            </w:r>
            <w:r w:rsidRPr="00081537">
              <w:rPr>
                <w:rFonts w:ascii="宋体" w:eastAsia="宋体" w:hAnsi="宋体" w:cs="宋体" w:hint="eastAsia"/>
                <w:color w:val="333333"/>
                <w:kern w:val="0"/>
                <w:szCs w:val="21"/>
              </w:rPr>
              <w:t> </w:t>
            </w:r>
          </w:p>
        </w:tc>
      </w:tr>
      <w:tr w:rsidR="00081537" w:rsidRPr="00081537" w14:paraId="19D2B732" w14:textId="77777777" w:rsidTr="00081537">
        <w:tc>
          <w:tcPr>
            <w:tcW w:w="49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A44ED5"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总灰分（质量分数），%</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w:t>
            </w:r>
            <w:r w:rsidRPr="00081537">
              <w:rPr>
                <w:rFonts w:ascii="宋体" w:eastAsia="宋体" w:hAnsi="宋体" w:cs="宋体" w:hint="eastAsia"/>
                <w:color w:val="333333"/>
                <w:kern w:val="0"/>
                <w:szCs w:val="21"/>
              </w:rPr>
              <w:t> </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70FE25"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8.0</w:t>
            </w:r>
            <w:r w:rsidRPr="00081537">
              <w:rPr>
                <w:rFonts w:ascii="宋体" w:eastAsia="宋体" w:hAnsi="宋体" w:cs="宋体" w:hint="eastAsia"/>
                <w:color w:val="333333"/>
                <w:kern w:val="0"/>
                <w:szCs w:val="21"/>
              </w:rPr>
              <w:t> </w:t>
            </w:r>
          </w:p>
        </w:tc>
      </w:tr>
      <w:tr w:rsidR="00081537" w:rsidRPr="00081537" w14:paraId="6321E026" w14:textId="77777777" w:rsidTr="00081537">
        <w:tc>
          <w:tcPr>
            <w:tcW w:w="49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CAC644"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茶梗（质量分数），%</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w:t>
            </w:r>
            <w:r w:rsidRPr="00081537">
              <w:rPr>
                <w:rFonts w:ascii="宋体" w:eastAsia="宋体" w:hAnsi="宋体" w:cs="宋体" w:hint="eastAsia"/>
                <w:color w:val="333333"/>
                <w:kern w:val="0"/>
                <w:szCs w:val="21"/>
              </w:rPr>
              <w:t> </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24F505" w14:textId="77777777" w:rsidR="00081537" w:rsidRPr="00081537" w:rsidRDefault="00081537" w:rsidP="00081537">
            <w:pPr>
              <w:widowControl/>
              <w:spacing w:after="300" w:line="360" w:lineRule="atLeast"/>
              <w:ind w:firstLine="696"/>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15.0</w:t>
            </w:r>
            <w:r w:rsidRPr="00081537">
              <w:rPr>
                <w:rFonts w:ascii="宋体" w:eastAsia="宋体" w:hAnsi="宋体" w:cs="宋体" w:hint="eastAsia"/>
                <w:color w:val="333333"/>
                <w:kern w:val="0"/>
                <w:szCs w:val="21"/>
              </w:rPr>
              <w:t> </w:t>
            </w:r>
          </w:p>
        </w:tc>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D8A440" w14:textId="77777777" w:rsidR="00081537" w:rsidRPr="00081537" w:rsidRDefault="00081537" w:rsidP="00081537">
            <w:pPr>
              <w:widowControl/>
              <w:spacing w:after="300" w:line="360" w:lineRule="atLeast"/>
              <w:ind w:firstLine="696"/>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18.0</w:t>
            </w:r>
            <w:r w:rsidRPr="00081537">
              <w:rPr>
                <w:rFonts w:ascii="宋体" w:eastAsia="宋体" w:hAnsi="宋体" w:cs="宋体" w:hint="eastAsia"/>
                <w:color w:val="333333"/>
                <w:kern w:val="0"/>
                <w:szCs w:val="21"/>
              </w:rPr>
              <w:t> </w:t>
            </w:r>
          </w:p>
        </w:tc>
      </w:tr>
      <w:tr w:rsidR="00081537" w:rsidRPr="00081537" w14:paraId="45CFD916" w14:textId="77777777" w:rsidTr="00081537">
        <w:tc>
          <w:tcPr>
            <w:tcW w:w="49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A0F4C9"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非茶类夹杂物（质量分数），%</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w:t>
            </w:r>
            <w:r w:rsidRPr="00081537">
              <w:rPr>
                <w:rFonts w:ascii="宋体" w:eastAsia="宋体" w:hAnsi="宋体" w:cs="宋体" w:hint="eastAsia"/>
                <w:color w:val="333333"/>
                <w:kern w:val="0"/>
                <w:szCs w:val="21"/>
              </w:rPr>
              <w:t> </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DB9AD6"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0.8</w:t>
            </w:r>
            <w:r w:rsidRPr="00081537">
              <w:rPr>
                <w:rFonts w:ascii="宋体" w:eastAsia="宋体" w:hAnsi="宋体" w:cs="宋体" w:hint="eastAsia"/>
                <w:color w:val="333333"/>
                <w:kern w:val="0"/>
                <w:szCs w:val="21"/>
              </w:rPr>
              <w:t> </w:t>
            </w:r>
          </w:p>
        </w:tc>
      </w:tr>
      <w:tr w:rsidR="00081537" w:rsidRPr="00081537" w14:paraId="70452B57" w14:textId="77777777" w:rsidTr="00081537">
        <w:tc>
          <w:tcPr>
            <w:tcW w:w="49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C7F68F"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冠突散囊菌（</w:t>
            </w:r>
            <w:proofErr w:type="gramStart"/>
            <w:r w:rsidRPr="00081537">
              <w:rPr>
                <w:rFonts w:ascii="方正仿宋简体" w:eastAsia="方正仿宋简体" w:hAnsi="宋体" w:cs="宋体" w:hint="eastAsia"/>
                <w:color w:val="333333"/>
                <w:kern w:val="0"/>
                <w:sz w:val="24"/>
                <w:szCs w:val="24"/>
              </w:rPr>
              <w:t>菌数</w:t>
            </w:r>
            <w:proofErr w:type="gramEnd"/>
            <w:r w:rsidRPr="00081537">
              <w:rPr>
                <w:rFonts w:ascii="方正仿宋简体" w:eastAsia="方正仿宋简体" w:hAnsi="宋体" w:cs="宋体" w:hint="eastAsia"/>
                <w:color w:val="333333"/>
                <w:kern w:val="0"/>
                <w:sz w:val="24"/>
                <w:szCs w:val="24"/>
              </w:rPr>
              <w:t>/克干茶）</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w:t>
            </w:r>
            <w:r w:rsidRPr="00081537">
              <w:rPr>
                <w:rFonts w:ascii="宋体" w:eastAsia="宋体" w:hAnsi="宋体" w:cs="宋体" w:hint="eastAsia"/>
                <w:color w:val="333333"/>
                <w:kern w:val="0"/>
                <w:szCs w:val="21"/>
              </w:rPr>
              <w:t> </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F4AB66B"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30×104</w:t>
            </w:r>
            <w:r w:rsidRPr="00081537">
              <w:rPr>
                <w:rFonts w:ascii="宋体" w:eastAsia="宋体" w:hAnsi="宋体" w:cs="宋体" w:hint="eastAsia"/>
                <w:color w:val="333333"/>
                <w:kern w:val="0"/>
                <w:szCs w:val="21"/>
              </w:rPr>
              <w:t> </w:t>
            </w:r>
          </w:p>
        </w:tc>
      </w:tr>
      <w:tr w:rsidR="00081537" w:rsidRPr="00081537" w14:paraId="1DD3D5A3" w14:textId="77777777" w:rsidTr="00081537">
        <w:tc>
          <w:tcPr>
            <w:tcW w:w="900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9CAE34" w14:textId="77777777" w:rsidR="00081537" w:rsidRPr="00081537" w:rsidRDefault="00081537" w:rsidP="00081537">
            <w:pPr>
              <w:widowControl/>
              <w:spacing w:after="300" w:line="360" w:lineRule="atLeast"/>
              <w:ind w:firstLine="696"/>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lastRenderedPageBreak/>
              <w:t>注：采用计重水分换算茶砖的净含量。</w:t>
            </w:r>
            <w:r w:rsidRPr="00081537">
              <w:rPr>
                <w:rFonts w:ascii="宋体" w:eastAsia="宋体" w:hAnsi="宋体" w:cs="宋体" w:hint="eastAsia"/>
                <w:color w:val="333333"/>
                <w:kern w:val="0"/>
                <w:szCs w:val="21"/>
              </w:rPr>
              <w:t> </w:t>
            </w:r>
          </w:p>
        </w:tc>
      </w:tr>
    </w:tbl>
    <w:p w14:paraId="62B7926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w:t>
      </w:r>
      <w:r w:rsidRPr="00081537">
        <w:rPr>
          <w:rFonts w:ascii="方正楷体简体" w:eastAsia="方正楷体简体" w:hAnsi="宋体" w:cs="宋体" w:hint="eastAsia"/>
          <w:b/>
          <w:bCs/>
          <w:color w:val="333333"/>
          <w:kern w:val="0"/>
          <w:sz w:val="32"/>
          <w:szCs w:val="32"/>
        </w:rPr>
        <w:t> </w:t>
      </w:r>
      <w:r w:rsidRPr="00081537">
        <w:rPr>
          <w:rFonts w:ascii="方正楷体简体" w:eastAsia="方正楷体简体" w:hAnsi="宋体" w:cs="宋体" w:hint="eastAsia"/>
          <w:b/>
          <w:bCs/>
          <w:color w:val="333333"/>
          <w:kern w:val="0"/>
          <w:sz w:val="32"/>
          <w:szCs w:val="32"/>
        </w:rPr>
        <w:t>安全和其他质量技术要求：</w:t>
      </w:r>
      <w:r w:rsidRPr="00081537">
        <w:rPr>
          <w:rFonts w:ascii="方正仿宋简体" w:eastAsia="方正仿宋简体" w:hAnsi="宋体" w:cs="宋体" w:hint="eastAsia"/>
          <w:color w:val="333333"/>
          <w:kern w:val="0"/>
          <w:sz w:val="32"/>
          <w:szCs w:val="32"/>
        </w:rPr>
        <w:t>产品安全及其</w:t>
      </w:r>
      <w:proofErr w:type="gramStart"/>
      <w:r w:rsidRPr="00081537">
        <w:rPr>
          <w:rFonts w:ascii="方正仿宋简体" w:eastAsia="方正仿宋简体" w:hAnsi="宋体" w:cs="宋体" w:hint="eastAsia"/>
          <w:color w:val="333333"/>
          <w:kern w:val="0"/>
          <w:sz w:val="32"/>
          <w:szCs w:val="32"/>
        </w:rPr>
        <w:t>他质量</w:t>
      </w:r>
      <w:proofErr w:type="gramEnd"/>
      <w:r w:rsidRPr="00081537">
        <w:rPr>
          <w:rFonts w:ascii="方正仿宋简体" w:eastAsia="方正仿宋简体" w:hAnsi="宋体" w:cs="宋体" w:hint="eastAsia"/>
          <w:color w:val="333333"/>
          <w:kern w:val="0"/>
          <w:sz w:val="32"/>
          <w:szCs w:val="32"/>
        </w:rPr>
        <w:t>技术要求必须符合国家相关规定。</w:t>
      </w:r>
      <w:r w:rsidRPr="00081537">
        <w:rPr>
          <w:rFonts w:ascii="方正仿宋简体" w:eastAsia="方正仿宋简体" w:hAnsi="宋体" w:cs="宋体" w:hint="eastAsia"/>
          <w:color w:val="5B5B5B"/>
          <w:kern w:val="0"/>
          <w:sz w:val="32"/>
          <w:szCs w:val="32"/>
        </w:rPr>
        <w:br/>
      </w:r>
      <w:r w:rsidRPr="00081537">
        <w:rPr>
          <w:rFonts w:ascii="方正黑体简体" w:eastAsia="方正黑体简体" w:hAnsi="宋体" w:cs="宋体" w:hint="eastAsia"/>
          <w:color w:val="333333"/>
          <w:kern w:val="0"/>
          <w:sz w:val="32"/>
          <w:szCs w:val="32"/>
        </w:rPr>
        <w:t>附件4</w:t>
      </w:r>
      <w:r w:rsidRPr="00081537">
        <w:rPr>
          <w:rFonts w:ascii="宋体" w:eastAsia="宋体" w:hAnsi="宋体" w:cs="宋体" w:hint="eastAsia"/>
          <w:color w:val="333333"/>
          <w:kern w:val="0"/>
          <w:szCs w:val="21"/>
        </w:rPr>
        <w:t> </w:t>
      </w:r>
    </w:p>
    <w:p w14:paraId="37783822"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r w:rsidRPr="00081537">
        <w:rPr>
          <w:rFonts w:ascii="方正小标宋简体" w:eastAsia="方正小标宋简体" w:hAnsi="宋体" w:cs="宋体" w:hint="eastAsia"/>
          <w:color w:val="333333"/>
          <w:kern w:val="0"/>
          <w:sz w:val="44"/>
          <w:szCs w:val="44"/>
        </w:rPr>
        <w:t>宜君核桃质量技术要求</w:t>
      </w:r>
      <w:r w:rsidRPr="00081537">
        <w:rPr>
          <w:rFonts w:ascii="宋体" w:eastAsia="宋体" w:hAnsi="宋体" w:cs="宋体" w:hint="eastAsia"/>
          <w:color w:val="333333"/>
          <w:kern w:val="0"/>
          <w:szCs w:val="21"/>
        </w:rPr>
        <w:t> </w:t>
      </w:r>
    </w:p>
    <w:p w14:paraId="1A0E4B78"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Calibri" w:eastAsia="黑体" w:hAnsi="Calibri" w:cs="Calibri"/>
          <w:color w:val="333333"/>
          <w:kern w:val="0"/>
          <w:sz w:val="44"/>
          <w:szCs w:val="44"/>
        </w:rPr>
        <w:t> </w:t>
      </w:r>
      <w:r w:rsidRPr="00081537">
        <w:rPr>
          <w:rFonts w:ascii="宋体" w:eastAsia="宋体" w:hAnsi="宋体" w:cs="宋体" w:hint="eastAsia"/>
          <w:color w:val="333333"/>
          <w:kern w:val="0"/>
          <w:szCs w:val="21"/>
        </w:rPr>
        <w:t> </w:t>
      </w:r>
    </w:p>
    <w:p w14:paraId="3171E94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一、品种</w:t>
      </w:r>
      <w:r w:rsidRPr="00081537">
        <w:rPr>
          <w:rFonts w:ascii="宋体" w:eastAsia="宋体" w:hAnsi="宋体" w:cs="宋体" w:hint="eastAsia"/>
          <w:color w:val="333333"/>
          <w:kern w:val="0"/>
          <w:szCs w:val="21"/>
        </w:rPr>
        <w:t> </w:t>
      </w:r>
    </w:p>
    <w:p w14:paraId="7A0F027C"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适宜产地范围内栽培</w:t>
      </w:r>
      <w:proofErr w:type="gramStart"/>
      <w:r w:rsidRPr="00081537">
        <w:rPr>
          <w:rFonts w:ascii="方正仿宋简体" w:eastAsia="方正仿宋简体" w:hAnsi="宋体" w:cs="宋体" w:hint="eastAsia"/>
          <w:color w:val="333333"/>
          <w:kern w:val="0"/>
          <w:sz w:val="32"/>
          <w:szCs w:val="32"/>
        </w:rPr>
        <w:t>的宜核1号</w:t>
      </w:r>
      <w:proofErr w:type="gramEnd"/>
      <w:r w:rsidRPr="00081537">
        <w:rPr>
          <w:rFonts w:ascii="方正仿宋简体" w:eastAsia="方正仿宋简体" w:hAnsi="宋体" w:cs="宋体" w:hint="eastAsia"/>
          <w:color w:val="333333"/>
          <w:kern w:val="0"/>
          <w:sz w:val="32"/>
          <w:szCs w:val="32"/>
        </w:rPr>
        <w:t>、清香、强特勒、香玲、维纳等品种。</w:t>
      </w:r>
      <w:r w:rsidRPr="00081537">
        <w:rPr>
          <w:rFonts w:ascii="宋体" w:eastAsia="宋体" w:hAnsi="宋体" w:cs="宋体" w:hint="eastAsia"/>
          <w:color w:val="333333"/>
          <w:kern w:val="0"/>
          <w:szCs w:val="21"/>
        </w:rPr>
        <w:t> </w:t>
      </w:r>
    </w:p>
    <w:p w14:paraId="2CDF4A0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二、立地条件</w:t>
      </w:r>
      <w:r w:rsidRPr="00081537">
        <w:rPr>
          <w:rFonts w:ascii="宋体" w:eastAsia="宋体" w:hAnsi="宋体" w:cs="宋体" w:hint="eastAsia"/>
          <w:color w:val="333333"/>
          <w:kern w:val="0"/>
          <w:szCs w:val="21"/>
        </w:rPr>
        <w:t> </w:t>
      </w:r>
    </w:p>
    <w:p w14:paraId="0D26E50E"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产地范围内海拔800m至1500m，土壤类型为黄绵土或黑垆土，有机质含量大于等于1.5%，pH值6.5至7.5。</w:t>
      </w:r>
      <w:r w:rsidRPr="00081537">
        <w:rPr>
          <w:rFonts w:ascii="宋体" w:eastAsia="宋体" w:hAnsi="宋体" w:cs="宋体" w:hint="eastAsia"/>
          <w:color w:val="333333"/>
          <w:kern w:val="0"/>
          <w:szCs w:val="21"/>
        </w:rPr>
        <w:t> </w:t>
      </w:r>
    </w:p>
    <w:p w14:paraId="282DF1A6"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三、栽植管理</w:t>
      </w:r>
      <w:r w:rsidRPr="00081537">
        <w:rPr>
          <w:rFonts w:ascii="宋体" w:eastAsia="宋体" w:hAnsi="宋体" w:cs="宋体" w:hint="eastAsia"/>
          <w:color w:val="333333"/>
          <w:kern w:val="0"/>
          <w:szCs w:val="21"/>
        </w:rPr>
        <w:t> </w:t>
      </w:r>
    </w:p>
    <w:p w14:paraId="059C438D"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1．育苗：</w:t>
      </w:r>
      <w:r w:rsidRPr="00081537">
        <w:rPr>
          <w:rFonts w:ascii="方正仿宋简体" w:eastAsia="方正仿宋简体" w:hAnsi="宋体" w:cs="宋体" w:hint="eastAsia"/>
          <w:color w:val="333333"/>
          <w:kern w:val="0"/>
          <w:sz w:val="32"/>
          <w:szCs w:val="32"/>
        </w:rPr>
        <w:t>采用宜君核桃培育实生苗，采用双舌嫁接法繁育宜君核桃良种嫁接苗。</w:t>
      </w:r>
      <w:r w:rsidRPr="00081537">
        <w:rPr>
          <w:rFonts w:ascii="宋体" w:eastAsia="宋体" w:hAnsi="宋体" w:cs="宋体" w:hint="eastAsia"/>
          <w:color w:val="333333"/>
          <w:kern w:val="0"/>
          <w:szCs w:val="21"/>
        </w:rPr>
        <w:t> </w:t>
      </w:r>
    </w:p>
    <w:p w14:paraId="56D82E52"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2．建园：</w:t>
      </w:r>
      <w:r w:rsidRPr="00081537">
        <w:rPr>
          <w:rFonts w:ascii="方正仿宋简体" w:eastAsia="方正仿宋简体" w:hAnsi="宋体" w:cs="宋体" w:hint="eastAsia"/>
          <w:color w:val="333333"/>
          <w:kern w:val="0"/>
          <w:sz w:val="32"/>
          <w:szCs w:val="32"/>
        </w:rPr>
        <w:t>园址选择背风向阳、土层深厚肥沃的地块；选用主栽品种一级嫁接苗，栽植密度为每667㎡(亩)不超</w:t>
      </w:r>
      <w:r w:rsidRPr="00081537">
        <w:rPr>
          <w:rFonts w:ascii="方正仿宋简体" w:eastAsia="方正仿宋简体" w:hAnsi="宋体" w:cs="宋体" w:hint="eastAsia"/>
          <w:color w:val="333333"/>
          <w:kern w:val="0"/>
          <w:sz w:val="32"/>
          <w:szCs w:val="32"/>
        </w:rPr>
        <w:lastRenderedPageBreak/>
        <w:t>过22株。按照“大坑、大肥、大水、覆膜、截干、套袋”技术栽植。</w:t>
      </w:r>
      <w:r w:rsidRPr="00081537">
        <w:rPr>
          <w:rFonts w:ascii="宋体" w:eastAsia="宋体" w:hAnsi="宋体" w:cs="宋体" w:hint="eastAsia"/>
          <w:color w:val="333333"/>
          <w:kern w:val="0"/>
          <w:szCs w:val="21"/>
        </w:rPr>
        <w:t> </w:t>
      </w:r>
    </w:p>
    <w:p w14:paraId="3E75DF2C"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3．施肥：</w:t>
      </w:r>
      <w:r w:rsidRPr="00081537">
        <w:rPr>
          <w:rFonts w:ascii="方正仿宋简体" w:eastAsia="方正仿宋简体" w:hAnsi="宋体" w:cs="宋体" w:hint="eastAsia"/>
          <w:color w:val="333333"/>
          <w:kern w:val="0"/>
          <w:sz w:val="32"/>
          <w:szCs w:val="32"/>
        </w:rPr>
        <w:t>秋季采果后，结合土壤深耕施基肥，每株施腐熟有机肥10kg至20kg。</w:t>
      </w:r>
      <w:r w:rsidRPr="00081537">
        <w:rPr>
          <w:rFonts w:ascii="宋体" w:eastAsia="宋体" w:hAnsi="宋体" w:cs="宋体" w:hint="eastAsia"/>
          <w:color w:val="333333"/>
          <w:kern w:val="0"/>
          <w:szCs w:val="21"/>
        </w:rPr>
        <w:t> </w:t>
      </w:r>
    </w:p>
    <w:p w14:paraId="4AFF7D97"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4．修剪整形：</w:t>
      </w:r>
      <w:r w:rsidRPr="00081537">
        <w:rPr>
          <w:rFonts w:ascii="方正仿宋简体" w:eastAsia="方正仿宋简体" w:hAnsi="宋体" w:cs="宋体" w:hint="eastAsia"/>
          <w:color w:val="333333"/>
          <w:kern w:val="0"/>
          <w:sz w:val="32"/>
          <w:szCs w:val="32"/>
        </w:rPr>
        <w:t>实行生长期修剪与休眠期修剪相结合，树形</w:t>
      </w:r>
      <w:proofErr w:type="gramStart"/>
      <w:r w:rsidRPr="00081537">
        <w:rPr>
          <w:rFonts w:ascii="方正仿宋简体" w:eastAsia="方正仿宋简体" w:hAnsi="宋体" w:cs="宋体" w:hint="eastAsia"/>
          <w:color w:val="333333"/>
          <w:kern w:val="0"/>
          <w:sz w:val="32"/>
          <w:szCs w:val="32"/>
        </w:rPr>
        <w:t>以疏层分散型</w:t>
      </w:r>
      <w:proofErr w:type="gramEnd"/>
      <w:r w:rsidRPr="00081537">
        <w:rPr>
          <w:rFonts w:ascii="方正仿宋简体" w:eastAsia="方正仿宋简体" w:hAnsi="宋体" w:cs="宋体" w:hint="eastAsia"/>
          <w:color w:val="333333"/>
          <w:kern w:val="0"/>
          <w:sz w:val="32"/>
          <w:szCs w:val="32"/>
        </w:rPr>
        <w:t>和自然开心型为主。</w:t>
      </w:r>
      <w:r w:rsidRPr="00081537">
        <w:rPr>
          <w:rFonts w:ascii="宋体" w:eastAsia="宋体" w:hAnsi="宋体" w:cs="宋体" w:hint="eastAsia"/>
          <w:color w:val="333333"/>
          <w:kern w:val="0"/>
          <w:szCs w:val="21"/>
        </w:rPr>
        <w:t> </w:t>
      </w:r>
    </w:p>
    <w:p w14:paraId="4681E53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5．鲜果采收：</w:t>
      </w:r>
      <w:r w:rsidRPr="00081537">
        <w:rPr>
          <w:rFonts w:ascii="方正仿宋简体" w:eastAsia="方正仿宋简体" w:hAnsi="宋体" w:cs="宋体" w:hint="eastAsia"/>
          <w:color w:val="333333"/>
          <w:kern w:val="0"/>
          <w:sz w:val="32"/>
          <w:szCs w:val="32"/>
        </w:rPr>
        <w:t>青果由绿色变成黄绿色，2/3以上的果实青皮自然开裂或脱落，为最佳采收时期。要求不同品种单独采收。</w:t>
      </w:r>
      <w:r w:rsidRPr="00081537">
        <w:rPr>
          <w:rFonts w:ascii="宋体" w:eastAsia="宋体" w:hAnsi="宋体" w:cs="宋体" w:hint="eastAsia"/>
          <w:color w:val="333333"/>
          <w:kern w:val="0"/>
          <w:szCs w:val="21"/>
        </w:rPr>
        <w:t> </w:t>
      </w:r>
    </w:p>
    <w:p w14:paraId="004272C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6．环境、安全要求：</w:t>
      </w:r>
      <w:r w:rsidRPr="00081537">
        <w:rPr>
          <w:rFonts w:ascii="方正仿宋简体" w:eastAsia="方正仿宋简体" w:hAnsi="宋体" w:cs="宋体" w:hint="eastAsia"/>
          <w:color w:val="333333"/>
          <w:kern w:val="0"/>
          <w:sz w:val="32"/>
          <w:szCs w:val="32"/>
        </w:rPr>
        <w:t>农药、化肥等的使用必须符合国家的相关规定，不得污染环境。</w:t>
      </w:r>
      <w:r w:rsidRPr="00081537">
        <w:rPr>
          <w:rFonts w:ascii="宋体" w:eastAsia="宋体" w:hAnsi="宋体" w:cs="宋体" w:hint="eastAsia"/>
          <w:color w:val="333333"/>
          <w:kern w:val="0"/>
          <w:sz w:val="32"/>
          <w:szCs w:val="32"/>
        </w:rPr>
        <w:t>  </w:t>
      </w:r>
      <w:r w:rsidRPr="00081537">
        <w:rPr>
          <w:rFonts w:ascii="宋体" w:eastAsia="宋体" w:hAnsi="宋体" w:cs="宋体" w:hint="eastAsia"/>
          <w:color w:val="333333"/>
          <w:kern w:val="0"/>
          <w:szCs w:val="21"/>
        </w:rPr>
        <w:t> </w:t>
      </w:r>
    </w:p>
    <w:p w14:paraId="10390373"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四、加工</w:t>
      </w:r>
      <w:r w:rsidRPr="00081537">
        <w:rPr>
          <w:rFonts w:ascii="宋体" w:eastAsia="宋体" w:hAnsi="宋体" w:cs="宋体" w:hint="eastAsia"/>
          <w:color w:val="333333"/>
          <w:kern w:val="0"/>
          <w:szCs w:val="21"/>
        </w:rPr>
        <w:t> </w:t>
      </w:r>
    </w:p>
    <w:p w14:paraId="7646022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32"/>
          <w:szCs w:val="32"/>
        </w:rPr>
        <w:t>按品种单独运输、单独脱皮、单独晾晒或烘烤、单独包装，防止混杂。采收后，自然堆沤，机械脱皮，及时清洗、晾晒或烘烤、分级包装。要求空壳率≤3%，破损率≤0.3%，黑斑果率小于0.2%，含水率≤8%。</w:t>
      </w:r>
      <w:r w:rsidRPr="00081537">
        <w:rPr>
          <w:rFonts w:ascii="宋体" w:eastAsia="宋体" w:hAnsi="宋体" w:cs="宋体" w:hint="eastAsia"/>
          <w:color w:val="333333"/>
          <w:kern w:val="0"/>
          <w:szCs w:val="21"/>
        </w:rPr>
        <w:t> </w:t>
      </w:r>
    </w:p>
    <w:p w14:paraId="76CCB2C3"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五、质量特色</w:t>
      </w:r>
      <w:r w:rsidRPr="00081537">
        <w:rPr>
          <w:rFonts w:ascii="宋体" w:eastAsia="宋体" w:hAnsi="宋体" w:cs="宋体" w:hint="eastAsia"/>
          <w:color w:val="333333"/>
          <w:kern w:val="0"/>
          <w:szCs w:val="21"/>
        </w:rPr>
        <w:t> </w:t>
      </w:r>
    </w:p>
    <w:p w14:paraId="25F2E225" w14:textId="77777777" w:rsidR="00081537" w:rsidRPr="00081537" w:rsidRDefault="00081537" w:rsidP="00081537">
      <w:pPr>
        <w:widowControl/>
        <w:spacing w:after="300" w:line="360" w:lineRule="atLeast"/>
        <w:ind w:firstLine="608"/>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1．感官特色：</w:t>
      </w:r>
      <w:r w:rsidRPr="00081537">
        <w:rPr>
          <w:rFonts w:ascii="方正仿宋简体" w:eastAsia="方正仿宋简体" w:hAnsi="宋体" w:cs="宋体" w:hint="eastAsia"/>
          <w:color w:val="333333"/>
          <w:kern w:val="0"/>
          <w:sz w:val="32"/>
          <w:szCs w:val="32"/>
        </w:rPr>
        <w:t>坚果充分成熟，壳面洁净，缝合线紧密，无露仁。</w:t>
      </w:r>
      <w:r w:rsidRPr="00081537">
        <w:rPr>
          <w:rFonts w:ascii="宋体" w:eastAsia="宋体" w:hAnsi="宋体" w:cs="宋体" w:hint="eastAsia"/>
          <w:color w:val="333333"/>
          <w:kern w:val="0"/>
          <w:szCs w:val="21"/>
        </w:rPr>
        <w:t> </w:t>
      </w:r>
    </w:p>
    <w:p w14:paraId="71DA704B"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2．理化指标：</w:t>
      </w:r>
      <w:r w:rsidRPr="00081537">
        <w:rPr>
          <w:rFonts w:ascii="方正仿宋简体" w:eastAsia="方正仿宋简体" w:hAnsi="宋体" w:cs="宋体" w:hint="eastAsia"/>
          <w:color w:val="333333"/>
          <w:kern w:val="0"/>
          <w:sz w:val="32"/>
          <w:szCs w:val="32"/>
        </w:rPr>
        <w:t>横径≥26.0mm，平均果重≥8.0g，出仁率≥40.0%，粗脂肪含量≥60.0%，蛋白质含量≥12.0%。</w:t>
      </w:r>
      <w:r w:rsidRPr="00081537">
        <w:rPr>
          <w:rFonts w:ascii="宋体" w:eastAsia="宋体" w:hAnsi="宋体" w:cs="宋体" w:hint="eastAsia"/>
          <w:color w:val="333333"/>
          <w:kern w:val="0"/>
          <w:szCs w:val="21"/>
        </w:rPr>
        <w:t> </w:t>
      </w:r>
    </w:p>
    <w:p w14:paraId="6412D8B1" w14:textId="77777777" w:rsidR="00081537" w:rsidRPr="00081537" w:rsidRDefault="00081537" w:rsidP="00081537">
      <w:pPr>
        <w:widowControl/>
        <w:spacing w:after="300" w:line="360" w:lineRule="atLeast"/>
        <w:ind w:firstLine="624"/>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3．安全及其</w:t>
      </w:r>
      <w:proofErr w:type="gramStart"/>
      <w:r w:rsidRPr="00081537">
        <w:rPr>
          <w:rFonts w:ascii="方正楷体简体" w:eastAsia="方正楷体简体" w:hAnsi="宋体" w:cs="宋体" w:hint="eastAsia"/>
          <w:b/>
          <w:bCs/>
          <w:color w:val="333333"/>
          <w:kern w:val="0"/>
          <w:sz w:val="32"/>
          <w:szCs w:val="32"/>
        </w:rPr>
        <w:t>他质量</w:t>
      </w:r>
      <w:proofErr w:type="gramEnd"/>
      <w:r w:rsidRPr="00081537">
        <w:rPr>
          <w:rFonts w:ascii="方正楷体简体" w:eastAsia="方正楷体简体" w:hAnsi="宋体" w:cs="宋体" w:hint="eastAsia"/>
          <w:b/>
          <w:bCs/>
          <w:color w:val="333333"/>
          <w:kern w:val="0"/>
          <w:sz w:val="32"/>
          <w:szCs w:val="32"/>
        </w:rPr>
        <w:t>技术要求：</w:t>
      </w:r>
      <w:r w:rsidRPr="00081537">
        <w:rPr>
          <w:rFonts w:ascii="方正仿宋简体" w:eastAsia="方正仿宋简体" w:hAnsi="宋体" w:cs="宋体" w:hint="eastAsia"/>
          <w:color w:val="333333"/>
          <w:kern w:val="0"/>
          <w:sz w:val="32"/>
          <w:szCs w:val="32"/>
        </w:rPr>
        <w:t>产品安全及其</w:t>
      </w:r>
      <w:proofErr w:type="gramStart"/>
      <w:r w:rsidRPr="00081537">
        <w:rPr>
          <w:rFonts w:ascii="方正仿宋简体" w:eastAsia="方正仿宋简体" w:hAnsi="宋体" w:cs="宋体" w:hint="eastAsia"/>
          <w:color w:val="333333"/>
          <w:kern w:val="0"/>
          <w:sz w:val="32"/>
          <w:szCs w:val="32"/>
        </w:rPr>
        <w:t>他质量</w:t>
      </w:r>
      <w:proofErr w:type="gramEnd"/>
      <w:r w:rsidRPr="00081537">
        <w:rPr>
          <w:rFonts w:ascii="方正仿宋简体" w:eastAsia="方正仿宋简体" w:hAnsi="宋体" w:cs="宋体" w:hint="eastAsia"/>
          <w:color w:val="333333"/>
          <w:kern w:val="0"/>
          <w:sz w:val="32"/>
          <w:szCs w:val="32"/>
        </w:rPr>
        <w:t>技术要求必须符合国家相关规定。</w:t>
      </w:r>
      <w:r w:rsidRPr="00081537">
        <w:rPr>
          <w:rFonts w:ascii="宋体" w:eastAsia="宋体" w:hAnsi="宋体" w:cs="宋体" w:hint="eastAsia"/>
          <w:color w:val="333333"/>
          <w:kern w:val="0"/>
          <w:szCs w:val="21"/>
        </w:rPr>
        <w:t> </w:t>
      </w:r>
    </w:p>
    <w:p w14:paraId="420FEA6C"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5B5B5B"/>
          <w:kern w:val="0"/>
          <w:sz w:val="32"/>
          <w:szCs w:val="32"/>
        </w:rPr>
        <w:br/>
      </w:r>
    </w:p>
    <w:p w14:paraId="77A10F31" w14:textId="77777777" w:rsidR="00081537" w:rsidRPr="00081537" w:rsidRDefault="00081537" w:rsidP="00081537">
      <w:pPr>
        <w:widowControl/>
        <w:spacing w:after="300" w:line="360" w:lineRule="atLeast"/>
        <w:ind w:firstLine="48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附件5</w:t>
      </w:r>
      <w:r w:rsidRPr="00081537">
        <w:rPr>
          <w:rFonts w:ascii="宋体" w:eastAsia="宋体" w:hAnsi="宋体" w:cs="宋体" w:hint="eastAsia"/>
          <w:color w:val="333333"/>
          <w:kern w:val="0"/>
          <w:szCs w:val="21"/>
        </w:rPr>
        <w:t> </w:t>
      </w:r>
    </w:p>
    <w:p w14:paraId="78D0C275" w14:textId="77777777" w:rsidR="00081537" w:rsidRPr="00081537" w:rsidRDefault="00081537" w:rsidP="00081537">
      <w:pPr>
        <w:widowControl/>
        <w:spacing w:after="300" w:line="360" w:lineRule="atLeast"/>
        <w:ind w:firstLine="480"/>
        <w:jc w:val="center"/>
        <w:rPr>
          <w:rFonts w:ascii="宋体" w:eastAsia="宋体" w:hAnsi="宋体" w:cs="宋体" w:hint="eastAsia"/>
          <w:color w:val="5B5B5B"/>
          <w:kern w:val="0"/>
          <w:szCs w:val="21"/>
        </w:rPr>
      </w:pPr>
      <w:proofErr w:type="gramStart"/>
      <w:r w:rsidRPr="00081537">
        <w:rPr>
          <w:rFonts w:ascii="方正小标宋简体" w:eastAsia="方正小标宋简体" w:hAnsi="宋体" w:cs="宋体" w:hint="eastAsia"/>
          <w:color w:val="333333"/>
          <w:kern w:val="0"/>
          <w:sz w:val="44"/>
          <w:szCs w:val="44"/>
        </w:rPr>
        <w:t>红川酒</w:t>
      </w:r>
      <w:proofErr w:type="gramEnd"/>
      <w:r w:rsidRPr="00081537">
        <w:rPr>
          <w:rFonts w:ascii="方正小标宋简体" w:eastAsia="方正小标宋简体" w:hAnsi="宋体" w:cs="宋体" w:hint="eastAsia"/>
          <w:color w:val="333333"/>
          <w:kern w:val="0"/>
          <w:sz w:val="44"/>
          <w:szCs w:val="44"/>
        </w:rPr>
        <w:t>质量技术要求</w:t>
      </w:r>
      <w:r w:rsidRPr="00081537">
        <w:rPr>
          <w:rFonts w:ascii="宋体" w:eastAsia="宋体" w:hAnsi="宋体" w:cs="宋体" w:hint="eastAsia"/>
          <w:color w:val="333333"/>
          <w:kern w:val="0"/>
          <w:szCs w:val="21"/>
        </w:rPr>
        <w:t> </w:t>
      </w:r>
    </w:p>
    <w:p w14:paraId="7BC105DA"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一、原料</w:t>
      </w:r>
      <w:r w:rsidRPr="00081537">
        <w:rPr>
          <w:rFonts w:ascii="宋体" w:eastAsia="宋体" w:hAnsi="宋体" w:cs="宋体" w:hint="eastAsia"/>
          <w:color w:val="333333"/>
          <w:kern w:val="0"/>
          <w:szCs w:val="21"/>
        </w:rPr>
        <w:t> </w:t>
      </w:r>
    </w:p>
    <w:p w14:paraId="370A6612"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1．高粱：</w:t>
      </w:r>
      <w:r w:rsidRPr="00081537">
        <w:rPr>
          <w:rFonts w:ascii="方正仿宋简体" w:eastAsia="方正仿宋简体" w:hAnsi="宋体" w:cs="宋体" w:hint="eastAsia"/>
          <w:color w:val="333333"/>
          <w:kern w:val="0"/>
          <w:sz w:val="32"/>
          <w:szCs w:val="32"/>
        </w:rPr>
        <w:t>精选的</w:t>
      </w:r>
      <w:proofErr w:type="gramStart"/>
      <w:r w:rsidRPr="00081537">
        <w:rPr>
          <w:rFonts w:ascii="方正仿宋简体" w:eastAsia="方正仿宋简体" w:hAnsi="宋体" w:cs="宋体" w:hint="eastAsia"/>
          <w:color w:val="333333"/>
          <w:kern w:val="0"/>
          <w:sz w:val="32"/>
          <w:szCs w:val="32"/>
        </w:rPr>
        <w:t>糯</w:t>
      </w:r>
      <w:proofErr w:type="gramEnd"/>
      <w:r w:rsidRPr="00081537">
        <w:rPr>
          <w:rFonts w:ascii="方正仿宋简体" w:eastAsia="方正仿宋简体" w:hAnsi="宋体" w:cs="宋体" w:hint="eastAsia"/>
          <w:color w:val="333333"/>
          <w:kern w:val="0"/>
          <w:sz w:val="32"/>
          <w:szCs w:val="32"/>
        </w:rPr>
        <w:t>红高粱，支链淀粉占总淀粉含量的90%以上。质量符合国家标准的相关规定</w:t>
      </w:r>
      <w:r w:rsidRPr="00081537">
        <w:rPr>
          <w:rFonts w:ascii="宋体" w:eastAsia="宋体" w:hAnsi="宋体" w:cs="宋体" w:hint="eastAsia"/>
          <w:color w:val="333333"/>
          <w:kern w:val="0"/>
          <w:szCs w:val="21"/>
        </w:rPr>
        <w:t> </w:t>
      </w:r>
    </w:p>
    <w:p w14:paraId="24FA8D58"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2．小麦：</w:t>
      </w:r>
      <w:r w:rsidRPr="00081537">
        <w:rPr>
          <w:rFonts w:ascii="方正仿宋简体" w:eastAsia="方正仿宋简体" w:hAnsi="宋体" w:cs="宋体" w:hint="eastAsia"/>
          <w:color w:val="333333"/>
          <w:kern w:val="0"/>
          <w:sz w:val="32"/>
          <w:szCs w:val="32"/>
        </w:rPr>
        <w:t>精选的优质小麦，粗蛋白含量介于9.9%至18.5%。质量符合国家标准的相关规定。</w:t>
      </w:r>
      <w:r w:rsidRPr="00081537">
        <w:rPr>
          <w:rFonts w:ascii="宋体" w:eastAsia="宋体" w:hAnsi="宋体" w:cs="宋体" w:hint="eastAsia"/>
          <w:color w:val="333333"/>
          <w:kern w:val="0"/>
          <w:szCs w:val="21"/>
        </w:rPr>
        <w:t> </w:t>
      </w:r>
    </w:p>
    <w:p w14:paraId="3B0D236A"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3．玉米：</w:t>
      </w:r>
      <w:r w:rsidRPr="00081537">
        <w:rPr>
          <w:rFonts w:ascii="方正仿宋简体" w:eastAsia="方正仿宋简体" w:hAnsi="宋体" w:cs="宋体" w:hint="eastAsia"/>
          <w:color w:val="333333"/>
          <w:kern w:val="0"/>
          <w:sz w:val="32"/>
          <w:szCs w:val="32"/>
        </w:rPr>
        <w:t>精选的优质玉米。质量符合国家标准的相关规定。</w:t>
      </w:r>
      <w:r w:rsidRPr="00081537">
        <w:rPr>
          <w:rFonts w:ascii="宋体" w:eastAsia="宋体" w:hAnsi="宋体" w:cs="宋体" w:hint="eastAsia"/>
          <w:color w:val="333333"/>
          <w:kern w:val="0"/>
          <w:szCs w:val="21"/>
        </w:rPr>
        <w:t> </w:t>
      </w:r>
    </w:p>
    <w:p w14:paraId="02146710"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4．大米：</w:t>
      </w:r>
      <w:r w:rsidRPr="00081537">
        <w:rPr>
          <w:rFonts w:ascii="方正仿宋简体" w:eastAsia="方正仿宋简体" w:hAnsi="宋体" w:cs="宋体" w:hint="eastAsia"/>
          <w:color w:val="333333"/>
          <w:kern w:val="0"/>
          <w:sz w:val="32"/>
          <w:szCs w:val="32"/>
        </w:rPr>
        <w:t>精选的优质大米。质量符合国家标准的相关规定。</w:t>
      </w:r>
      <w:r w:rsidRPr="00081537">
        <w:rPr>
          <w:rFonts w:ascii="宋体" w:eastAsia="宋体" w:hAnsi="宋体" w:cs="宋体" w:hint="eastAsia"/>
          <w:color w:val="333333"/>
          <w:kern w:val="0"/>
          <w:szCs w:val="21"/>
        </w:rPr>
        <w:t> </w:t>
      </w:r>
    </w:p>
    <w:p w14:paraId="63C28436"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5．糯米：</w:t>
      </w:r>
      <w:r w:rsidRPr="00081537">
        <w:rPr>
          <w:rFonts w:ascii="方正仿宋简体" w:eastAsia="方正仿宋简体" w:hAnsi="宋体" w:cs="宋体" w:hint="eastAsia"/>
          <w:color w:val="333333"/>
          <w:kern w:val="0"/>
          <w:sz w:val="32"/>
          <w:szCs w:val="32"/>
        </w:rPr>
        <w:t>采用符合优质糯米标准的糯米。质量符合国家标准的相关规定。</w:t>
      </w:r>
      <w:r w:rsidRPr="00081537">
        <w:rPr>
          <w:rFonts w:ascii="宋体" w:eastAsia="宋体" w:hAnsi="宋体" w:cs="宋体" w:hint="eastAsia"/>
          <w:color w:val="333333"/>
          <w:kern w:val="0"/>
          <w:szCs w:val="21"/>
        </w:rPr>
        <w:t> </w:t>
      </w:r>
    </w:p>
    <w:p w14:paraId="3856FCB0"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仿宋简体" w:eastAsia="方正仿宋简体" w:hAnsi="宋体" w:cs="宋体" w:hint="eastAsia"/>
          <w:b/>
          <w:bCs/>
          <w:color w:val="333333"/>
          <w:kern w:val="0"/>
          <w:sz w:val="32"/>
          <w:szCs w:val="32"/>
        </w:rPr>
        <w:t>6、大麦</w:t>
      </w:r>
      <w:r w:rsidRPr="00081537">
        <w:rPr>
          <w:rFonts w:ascii="方正仿宋简体" w:eastAsia="方正仿宋简体" w:hAnsi="宋体" w:cs="宋体" w:hint="eastAsia"/>
          <w:color w:val="333333"/>
          <w:kern w:val="0"/>
          <w:sz w:val="32"/>
          <w:szCs w:val="32"/>
        </w:rPr>
        <w:t>：采用优质大麦，质量符合国家标准相关规定。</w:t>
      </w:r>
      <w:r w:rsidRPr="00081537">
        <w:rPr>
          <w:rFonts w:ascii="宋体" w:eastAsia="宋体" w:hAnsi="宋体" w:cs="宋体" w:hint="eastAsia"/>
          <w:color w:val="333333"/>
          <w:kern w:val="0"/>
          <w:szCs w:val="21"/>
        </w:rPr>
        <w:t> </w:t>
      </w:r>
    </w:p>
    <w:p w14:paraId="7C28BA16"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7．酿造用水：</w:t>
      </w:r>
      <w:r w:rsidRPr="00081537">
        <w:rPr>
          <w:rFonts w:ascii="方正仿宋简体" w:eastAsia="方正仿宋简体" w:hAnsi="宋体" w:cs="宋体" w:hint="eastAsia"/>
          <w:color w:val="333333"/>
          <w:kern w:val="0"/>
          <w:sz w:val="32"/>
          <w:szCs w:val="32"/>
        </w:rPr>
        <w:t>水源来自于产地范围内的井水，pH值6.5至7.0。水质符合国家标准的相关规定。</w:t>
      </w:r>
      <w:r w:rsidRPr="00081537">
        <w:rPr>
          <w:rFonts w:ascii="宋体" w:eastAsia="宋体" w:hAnsi="宋体" w:cs="宋体" w:hint="eastAsia"/>
          <w:color w:val="333333"/>
          <w:kern w:val="0"/>
          <w:szCs w:val="21"/>
        </w:rPr>
        <w:t> </w:t>
      </w:r>
    </w:p>
    <w:p w14:paraId="4177C924"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二、大曲</w:t>
      </w:r>
      <w:r w:rsidRPr="00081537">
        <w:rPr>
          <w:rFonts w:ascii="宋体" w:eastAsia="宋体" w:hAnsi="宋体" w:cs="宋体" w:hint="eastAsia"/>
          <w:color w:val="333333"/>
          <w:kern w:val="0"/>
          <w:szCs w:val="21"/>
        </w:rPr>
        <w:t> </w:t>
      </w:r>
    </w:p>
    <w:p w14:paraId="2B6C3A54"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1．制曲工艺流程：</w:t>
      </w:r>
      <w:r w:rsidRPr="00081537">
        <w:rPr>
          <w:rFonts w:ascii="方正仿宋简体" w:eastAsia="方正仿宋简体" w:hAnsi="宋体" w:cs="宋体" w:hint="eastAsia"/>
          <w:color w:val="333333"/>
          <w:kern w:val="0"/>
          <w:sz w:val="32"/>
          <w:szCs w:val="32"/>
        </w:rPr>
        <w:t>小麦、大麦（2：1）检验→小麦、大麦润料→粉碎→拌料→踩曲→入房发酵30天→成品曲检测入库→存放4至6个月后使用。</w:t>
      </w:r>
      <w:r w:rsidRPr="00081537">
        <w:rPr>
          <w:rFonts w:ascii="宋体" w:eastAsia="宋体" w:hAnsi="宋体" w:cs="宋体" w:hint="eastAsia"/>
          <w:color w:val="333333"/>
          <w:kern w:val="0"/>
          <w:szCs w:val="21"/>
        </w:rPr>
        <w:t> </w:t>
      </w:r>
    </w:p>
    <w:p w14:paraId="72067098"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2．成品大曲的感官指标：</w:t>
      </w:r>
      <w:r w:rsidRPr="00081537">
        <w:rPr>
          <w:rFonts w:ascii="方正仿宋简体" w:eastAsia="方正仿宋简体" w:hAnsi="宋体" w:cs="宋体" w:hint="eastAsia"/>
          <w:color w:val="333333"/>
          <w:kern w:val="0"/>
          <w:sz w:val="32"/>
          <w:szCs w:val="32"/>
        </w:rPr>
        <w:t>表面呈灰白色细丝且分布均称，皮薄，断面茬口齐整，有黄红心，菌丝分布均匀，繁殖生长旺盛，曲香味浓。</w:t>
      </w:r>
      <w:r w:rsidRPr="00081537">
        <w:rPr>
          <w:rFonts w:ascii="宋体" w:eastAsia="宋体" w:hAnsi="宋体" w:cs="宋体" w:hint="eastAsia"/>
          <w:color w:val="333333"/>
          <w:kern w:val="0"/>
          <w:szCs w:val="21"/>
        </w:rPr>
        <w:t> </w:t>
      </w:r>
    </w:p>
    <w:p w14:paraId="7C1A6D61"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三、酿造工艺</w:t>
      </w:r>
      <w:r w:rsidRPr="00081537">
        <w:rPr>
          <w:rFonts w:ascii="宋体" w:eastAsia="宋体" w:hAnsi="宋体" w:cs="宋体" w:hint="eastAsia"/>
          <w:color w:val="333333"/>
          <w:kern w:val="0"/>
          <w:szCs w:val="21"/>
        </w:rPr>
        <w:t> </w:t>
      </w:r>
    </w:p>
    <w:p w14:paraId="1CE30D50"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1．窖池：</w:t>
      </w:r>
      <w:r w:rsidRPr="00081537">
        <w:rPr>
          <w:rFonts w:ascii="方正仿宋简体" w:eastAsia="方正仿宋简体" w:hAnsi="宋体" w:cs="宋体" w:hint="eastAsia"/>
          <w:color w:val="333333"/>
          <w:kern w:val="0"/>
          <w:sz w:val="32"/>
          <w:szCs w:val="32"/>
        </w:rPr>
        <w:t>用当地的红粘土筑成，窖</w:t>
      </w:r>
      <w:proofErr w:type="gramStart"/>
      <w:r w:rsidRPr="00081537">
        <w:rPr>
          <w:rFonts w:ascii="方正仿宋简体" w:eastAsia="方正仿宋简体" w:hAnsi="宋体" w:cs="宋体" w:hint="eastAsia"/>
          <w:color w:val="333333"/>
          <w:kern w:val="0"/>
          <w:sz w:val="32"/>
          <w:szCs w:val="32"/>
        </w:rPr>
        <w:t>龄全部</w:t>
      </w:r>
      <w:proofErr w:type="gramEnd"/>
      <w:r w:rsidRPr="00081537">
        <w:rPr>
          <w:rFonts w:ascii="方正仿宋简体" w:eastAsia="方正仿宋简体" w:hAnsi="宋体" w:cs="宋体" w:hint="eastAsia"/>
          <w:color w:val="333333"/>
          <w:kern w:val="0"/>
          <w:sz w:val="32"/>
          <w:szCs w:val="32"/>
        </w:rPr>
        <w:t>在40年以上。</w:t>
      </w:r>
      <w:r w:rsidRPr="00081537">
        <w:rPr>
          <w:rFonts w:ascii="宋体" w:eastAsia="宋体" w:hAnsi="宋体" w:cs="宋体" w:hint="eastAsia"/>
          <w:color w:val="333333"/>
          <w:kern w:val="0"/>
          <w:szCs w:val="21"/>
        </w:rPr>
        <w:t> </w:t>
      </w:r>
    </w:p>
    <w:p w14:paraId="4D827F44"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2．大曲：</w:t>
      </w:r>
      <w:r w:rsidRPr="00081537">
        <w:rPr>
          <w:rFonts w:ascii="方正仿宋简体" w:eastAsia="方正仿宋简体" w:hAnsi="宋体" w:cs="宋体" w:hint="eastAsia"/>
          <w:color w:val="333333"/>
          <w:kern w:val="0"/>
          <w:sz w:val="32"/>
          <w:szCs w:val="32"/>
        </w:rPr>
        <w:t>采用符合本质</w:t>
      </w:r>
      <w:proofErr w:type="gramStart"/>
      <w:r w:rsidRPr="00081537">
        <w:rPr>
          <w:rFonts w:ascii="方正仿宋简体" w:eastAsia="方正仿宋简体" w:hAnsi="宋体" w:cs="宋体" w:hint="eastAsia"/>
          <w:color w:val="333333"/>
          <w:kern w:val="0"/>
          <w:sz w:val="32"/>
          <w:szCs w:val="32"/>
        </w:rPr>
        <w:t>量技术</w:t>
      </w:r>
      <w:proofErr w:type="gramEnd"/>
      <w:r w:rsidRPr="00081537">
        <w:rPr>
          <w:rFonts w:ascii="方正仿宋简体" w:eastAsia="方正仿宋简体" w:hAnsi="宋体" w:cs="宋体" w:hint="eastAsia"/>
          <w:color w:val="333333"/>
          <w:kern w:val="0"/>
          <w:sz w:val="32"/>
          <w:szCs w:val="32"/>
        </w:rPr>
        <w:t>要求规定的制曲工艺所生产的大曲。</w:t>
      </w:r>
      <w:r w:rsidRPr="00081537">
        <w:rPr>
          <w:rFonts w:ascii="宋体" w:eastAsia="宋体" w:hAnsi="宋体" w:cs="宋体" w:hint="eastAsia"/>
          <w:color w:val="333333"/>
          <w:kern w:val="0"/>
          <w:szCs w:val="21"/>
        </w:rPr>
        <w:t> </w:t>
      </w:r>
    </w:p>
    <w:p w14:paraId="22593F4D"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3．发酵期：</w:t>
      </w:r>
      <w:r w:rsidRPr="00081537">
        <w:rPr>
          <w:rFonts w:ascii="方正仿宋简体" w:eastAsia="方正仿宋简体" w:hAnsi="宋体" w:cs="宋体" w:hint="eastAsia"/>
          <w:color w:val="333333"/>
          <w:kern w:val="0"/>
          <w:sz w:val="32"/>
          <w:szCs w:val="32"/>
        </w:rPr>
        <w:t>入池发酵≥75天，双轮底发酵≥150天。</w:t>
      </w:r>
      <w:r w:rsidRPr="00081537">
        <w:rPr>
          <w:rFonts w:ascii="宋体" w:eastAsia="宋体" w:hAnsi="宋体" w:cs="宋体" w:hint="eastAsia"/>
          <w:color w:val="333333"/>
          <w:kern w:val="0"/>
          <w:szCs w:val="21"/>
        </w:rPr>
        <w:t> </w:t>
      </w:r>
    </w:p>
    <w:p w14:paraId="54DE4084"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4．窖泥培养：</w:t>
      </w:r>
      <w:r w:rsidRPr="00081537">
        <w:rPr>
          <w:rFonts w:ascii="方正仿宋简体" w:eastAsia="方正仿宋简体" w:hAnsi="宋体" w:cs="宋体" w:hint="eastAsia"/>
          <w:color w:val="333333"/>
          <w:kern w:val="0"/>
          <w:sz w:val="32"/>
          <w:szCs w:val="32"/>
        </w:rPr>
        <w:t>以原始老窖泥为基础，传统窖泥培养。</w:t>
      </w:r>
      <w:r w:rsidRPr="00081537">
        <w:rPr>
          <w:rFonts w:ascii="宋体" w:eastAsia="宋体" w:hAnsi="宋体" w:cs="宋体" w:hint="eastAsia"/>
          <w:color w:val="333333"/>
          <w:kern w:val="0"/>
          <w:szCs w:val="21"/>
        </w:rPr>
        <w:t> </w:t>
      </w:r>
    </w:p>
    <w:p w14:paraId="6D5DF618"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5．</w:t>
      </w:r>
      <w:proofErr w:type="gramStart"/>
      <w:r w:rsidRPr="00081537">
        <w:rPr>
          <w:rFonts w:ascii="方正楷体简体" w:eastAsia="方正楷体简体" w:hAnsi="宋体" w:cs="宋体" w:hint="eastAsia"/>
          <w:b/>
          <w:bCs/>
          <w:color w:val="333333"/>
          <w:kern w:val="0"/>
          <w:sz w:val="32"/>
          <w:szCs w:val="32"/>
        </w:rPr>
        <w:t>蒸粮发酵</w:t>
      </w:r>
      <w:proofErr w:type="gramEnd"/>
      <w:r w:rsidRPr="00081537">
        <w:rPr>
          <w:rFonts w:ascii="方正楷体简体" w:eastAsia="方正楷体简体" w:hAnsi="宋体" w:cs="宋体" w:hint="eastAsia"/>
          <w:b/>
          <w:bCs/>
          <w:color w:val="333333"/>
          <w:kern w:val="0"/>
          <w:sz w:val="32"/>
          <w:szCs w:val="32"/>
        </w:rPr>
        <w:t>：</w:t>
      </w:r>
      <w:r w:rsidRPr="00081537">
        <w:rPr>
          <w:rFonts w:ascii="方正仿宋简体" w:eastAsia="方正仿宋简体" w:hAnsi="宋体" w:cs="宋体" w:hint="eastAsia"/>
          <w:color w:val="333333"/>
          <w:kern w:val="0"/>
          <w:sz w:val="32"/>
          <w:szCs w:val="32"/>
        </w:rPr>
        <w:t>采用采用续糟发酵，</w:t>
      </w:r>
      <w:proofErr w:type="gramStart"/>
      <w:r w:rsidRPr="00081537">
        <w:rPr>
          <w:rFonts w:ascii="方正仿宋简体" w:eastAsia="方正仿宋简体" w:hAnsi="宋体" w:cs="宋体" w:hint="eastAsia"/>
          <w:color w:val="333333"/>
          <w:kern w:val="0"/>
          <w:sz w:val="32"/>
          <w:szCs w:val="32"/>
        </w:rPr>
        <w:t>混蒸混烧</w:t>
      </w:r>
      <w:proofErr w:type="gramEnd"/>
      <w:r w:rsidRPr="00081537">
        <w:rPr>
          <w:rFonts w:ascii="方正仿宋简体" w:eastAsia="方正仿宋简体" w:hAnsi="宋体" w:cs="宋体" w:hint="eastAsia"/>
          <w:color w:val="333333"/>
          <w:kern w:val="0"/>
          <w:sz w:val="32"/>
          <w:szCs w:val="32"/>
        </w:rPr>
        <w:t>，老六</w:t>
      </w:r>
      <w:proofErr w:type="gramStart"/>
      <w:r w:rsidRPr="00081537">
        <w:rPr>
          <w:rFonts w:ascii="方正仿宋简体" w:eastAsia="方正仿宋简体" w:hAnsi="宋体" w:cs="宋体" w:hint="eastAsia"/>
          <w:color w:val="333333"/>
          <w:kern w:val="0"/>
          <w:sz w:val="32"/>
          <w:szCs w:val="32"/>
        </w:rPr>
        <w:t>甑</w:t>
      </w:r>
      <w:proofErr w:type="gramEnd"/>
      <w:r w:rsidRPr="00081537">
        <w:rPr>
          <w:rFonts w:ascii="方正仿宋简体" w:eastAsia="方正仿宋简体" w:hAnsi="宋体" w:cs="宋体" w:hint="eastAsia"/>
          <w:color w:val="333333"/>
          <w:kern w:val="0"/>
          <w:sz w:val="32"/>
          <w:szCs w:val="32"/>
        </w:rPr>
        <w:t>工艺，原料配比为高粱不少于50%，大米不超过20%，糯米、小麦、玉米分别不超过10%。</w:t>
      </w:r>
      <w:r w:rsidRPr="00081537">
        <w:rPr>
          <w:rFonts w:ascii="宋体" w:eastAsia="宋体" w:hAnsi="宋体" w:cs="宋体" w:hint="eastAsia"/>
          <w:color w:val="333333"/>
          <w:kern w:val="0"/>
          <w:szCs w:val="21"/>
        </w:rPr>
        <w:t> </w:t>
      </w:r>
    </w:p>
    <w:p w14:paraId="48B6F75F"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6．</w:t>
      </w:r>
      <w:proofErr w:type="gramStart"/>
      <w:r w:rsidRPr="00081537">
        <w:rPr>
          <w:rFonts w:ascii="方正仿宋简体" w:eastAsia="方正仿宋简体" w:hAnsi="宋体" w:cs="宋体" w:hint="eastAsia"/>
          <w:color w:val="333333"/>
          <w:kern w:val="0"/>
          <w:sz w:val="32"/>
          <w:szCs w:val="32"/>
        </w:rPr>
        <w:t>断花摘</w:t>
      </w:r>
      <w:proofErr w:type="gramEnd"/>
      <w:r w:rsidRPr="00081537">
        <w:rPr>
          <w:rFonts w:ascii="方正仿宋简体" w:eastAsia="方正仿宋简体" w:hAnsi="宋体" w:cs="宋体" w:hint="eastAsia"/>
          <w:color w:val="333333"/>
          <w:kern w:val="0"/>
          <w:sz w:val="32"/>
          <w:szCs w:val="32"/>
        </w:rPr>
        <w:t>酒，掐头去尾，分段（头、中、尾）量质摘取，按质并坛。</w:t>
      </w:r>
      <w:r w:rsidRPr="00081537">
        <w:rPr>
          <w:rFonts w:ascii="方正仿宋简体" w:eastAsia="方正仿宋简体" w:hAnsi="宋体" w:cs="宋体" w:hint="eastAsia"/>
          <w:color w:val="5B5B5B"/>
          <w:kern w:val="0"/>
          <w:sz w:val="32"/>
          <w:szCs w:val="32"/>
        </w:rPr>
        <w:t> </w:t>
      </w:r>
      <w:r w:rsidRPr="00081537">
        <w:rPr>
          <w:rFonts w:ascii="宋体" w:eastAsia="宋体" w:hAnsi="宋体" w:cs="宋体" w:hint="eastAsia"/>
          <w:color w:val="333333"/>
          <w:kern w:val="0"/>
          <w:szCs w:val="21"/>
        </w:rPr>
        <w:t> </w:t>
      </w:r>
    </w:p>
    <w:p w14:paraId="2E3CCCB5"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7．基础原酒和调味原酒储存：</w:t>
      </w:r>
      <w:r w:rsidRPr="00081537">
        <w:rPr>
          <w:rFonts w:ascii="方正仿宋简体" w:eastAsia="方正仿宋简体" w:hAnsi="宋体" w:cs="宋体" w:hint="eastAsia"/>
          <w:color w:val="333333"/>
          <w:kern w:val="0"/>
          <w:sz w:val="32"/>
          <w:szCs w:val="32"/>
        </w:rPr>
        <w:t>基础原酒在陶坛中储存不少于一年，调味原酒在陶坛、酒海分别储存期不少于三年。</w:t>
      </w:r>
      <w:r w:rsidRPr="00081537">
        <w:rPr>
          <w:rFonts w:ascii="宋体" w:eastAsia="宋体" w:hAnsi="宋体" w:cs="宋体" w:hint="eastAsia"/>
          <w:color w:val="333333"/>
          <w:kern w:val="0"/>
          <w:szCs w:val="21"/>
        </w:rPr>
        <w:t> </w:t>
      </w:r>
    </w:p>
    <w:p w14:paraId="6D860362"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8．禁止性要求：</w:t>
      </w:r>
      <w:r w:rsidRPr="00081537">
        <w:rPr>
          <w:rFonts w:ascii="方正仿宋简体" w:eastAsia="方正仿宋简体" w:hAnsi="宋体" w:cs="宋体" w:hint="eastAsia"/>
          <w:color w:val="333333"/>
          <w:kern w:val="0"/>
          <w:sz w:val="32"/>
          <w:szCs w:val="32"/>
        </w:rPr>
        <w:t>生产过程中不得添加食用酒精及非白酒发酵产生的</w:t>
      </w:r>
      <w:proofErr w:type="gramStart"/>
      <w:r w:rsidRPr="00081537">
        <w:rPr>
          <w:rFonts w:ascii="方正仿宋简体" w:eastAsia="方正仿宋简体" w:hAnsi="宋体" w:cs="宋体" w:hint="eastAsia"/>
          <w:color w:val="333333"/>
          <w:kern w:val="0"/>
          <w:sz w:val="32"/>
          <w:szCs w:val="32"/>
        </w:rPr>
        <w:t>呈香呈味</w:t>
      </w:r>
      <w:proofErr w:type="gramEnd"/>
      <w:r w:rsidRPr="00081537">
        <w:rPr>
          <w:rFonts w:ascii="方正仿宋简体" w:eastAsia="方正仿宋简体" w:hAnsi="宋体" w:cs="宋体" w:hint="eastAsia"/>
          <w:color w:val="333333"/>
          <w:kern w:val="0"/>
          <w:sz w:val="32"/>
          <w:szCs w:val="32"/>
        </w:rPr>
        <w:t>物质。</w:t>
      </w:r>
      <w:r w:rsidRPr="00081537">
        <w:rPr>
          <w:rFonts w:ascii="宋体" w:eastAsia="宋体" w:hAnsi="宋体" w:cs="宋体" w:hint="eastAsia"/>
          <w:color w:val="333333"/>
          <w:kern w:val="0"/>
          <w:szCs w:val="21"/>
        </w:rPr>
        <w:t> </w:t>
      </w:r>
    </w:p>
    <w:p w14:paraId="493CB951"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32"/>
          <w:szCs w:val="32"/>
        </w:rPr>
        <w:t>四、质量特色</w:t>
      </w:r>
      <w:r w:rsidRPr="00081537">
        <w:rPr>
          <w:rFonts w:ascii="宋体" w:eastAsia="宋体" w:hAnsi="宋体" w:cs="宋体" w:hint="eastAsia"/>
          <w:color w:val="333333"/>
          <w:kern w:val="0"/>
          <w:szCs w:val="21"/>
        </w:rPr>
        <w:t> </w:t>
      </w:r>
    </w:p>
    <w:p w14:paraId="399E35DD"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1．感官特色</w:t>
      </w:r>
      <w:r w:rsidRPr="00081537">
        <w:rPr>
          <w:rFonts w:ascii="宋体" w:eastAsia="宋体" w:hAnsi="宋体" w:cs="宋体" w:hint="eastAsia"/>
          <w:color w:val="333333"/>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35"/>
        <w:gridCol w:w="3525"/>
        <w:gridCol w:w="3060"/>
      </w:tblGrid>
      <w:tr w:rsidR="00081537" w:rsidRPr="00081537" w14:paraId="49E460A9" w14:textId="77777777" w:rsidTr="00081537">
        <w:trPr>
          <w:jc w:val="center"/>
        </w:trPr>
        <w:tc>
          <w:tcPr>
            <w:tcW w:w="16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585262C"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lastRenderedPageBreak/>
              <w:t>项</w:t>
            </w:r>
            <w:r w:rsidRPr="00081537">
              <w:rPr>
                <w:rFonts w:ascii="方正黑体简体" w:eastAsia="方正黑体简体" w:hAnsi="宋体" w:cs="宋体" w:hint="eastAsia"/>
                <w:color w:val="333333"/>
                <w:kern w:val="0"/>
                <w:sz w:val="24"/>
                <w:szCs w:val="24"/>
              </w:rPr>
              <w:t>  </w:t>
            </w:r>
            <w:r w:rsidRPr="00081537">
              <w:rPr>
                <w:rFonts w:ascii="方正黑体简体" w:eastAsia="方正黑体简体" w:hAnsi="宋体" w:cs="宋体" w:hint="eastAsia"/>
                <w:color w:val="333333"/>
                <w:kern w:val="0"/>
                <w:sz w:val="24"/>
                <w:szCs w:val="24"/>
              </w:rPr>
              <w:t>目</w:t>
            </w:r>
            <w:r w:rsidRPr="00081537">
              <w:rPr>
                <w:rFonts w:ascii="宋体" w:eastAsia="宋体" w:hAnsi="宋体" w:cs="宋体" w:hint="eastAsia"/>
                <w:color w:val="333333"/>
                <w:kern w:val="0"/>
                <w:szCs w:val="21"/>
              </w:rPr>
              <w:t> </w:t>
            </w:r>
          </w:p>
        </w:tc>
        <w:tc>
          <w:tcPr>
            <w:tcW w:w="72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161304"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要</w:t>
            </w:r>
            <w:r w:rsidRPr="00081537">
              <w:rPr>
                <w:rFonts w:ascii="方正黑体简体" w:eastAsia="方正黑体简体" w:hAnsi="宋体" w:cs="宋体" w:hint="eastAsia"/>
                <w:color w:val="333333"/>
                <w:kern w:val="0"/>
                <w:sz w:val="24"/>
                <w:szCs w:val="24"/>
              </w:rPr>
              <w:t>    </w:t>
            </w:r>
            <w:r w:rsidRPr="00081537">
              <w:rPr>
                <w:rFonts w:ascii="方正黑体简体" w:eastAsia="方正黑体简体" w:hAnsi="宋体" w:cs="宋体" w:hint="eastAsia"/>
                <w:color w:val="333333"/>
                <w:kern w:val="0"/>
                <w:sz w:val="24"/>
                <w:szCs w:val="24"/>
              </w:rPr>
              <w:t>求</w:t>
            </w:r>
            <w:r w:rsidRPr="00081537">
              <w:rPr>
                <w:rFonts w:ascii="宋体" w:eastAsia="宋体" w:hAnsi="宋体" w:cs="宋体" w:hint="eastAsia"/>
                <w:color w:val="333333"/>
                <w:kern w:val="0"/>
                <w:szCs w:val="21"/>
              </w:rPr>
              <w:t> </w:t>
            </w:r>
          </w:p>
        </w:tc>
      </w:tr>
      <w:tr w:rsidR="00081537" w:rsidRPr="00081537" w14:paraId="7E5DB54A" w14:textId="77777777" w:rsidTr="00081537">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5D15ED"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酒精度</w:t>
            </w:r>
            <w:r w:rsidRPr="00081537">
              <w:rPr>
                <w:rFonts w:ascii="宋体" w:eastAsia="宋体" w:hAnsi="宋体" w:cs="宋体" w:hint="eastAsia"/>
                <w:color w:val="333333"/>
                <w:kern w:val="0"/>
                <w:szCs w:val="21"/>
              </w:rPr>
              <w:t> </w:t>
            </w:r>
          </w:p>
        </w:tc>
        <w:tc>
          <w:tcPr>
            <w:tcW w:w="39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1EF977"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酒精度50%vol以上</w:t>
            </w:r>
            <w:r w:rsidRPr="00081537">
              <w:rPr>
                <w:rFonts w:ascii="宋体" w:eastAsia="宋体" w:hAnsi="宋体" w:cs="宋体" w:hint="eastAsia"/>
                <w:color w:val="333333"/>
                <w:kern w:val="0"/>
                <w:szCs w:val="21"/>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55384D"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酒精度41—49%vol</w:t>
            </w:r>
            <w:r w:rsidRPr="00081537">
              <w:rPr>
                <w:rFonts w:ascii="宋体" w:eastAsia="宋体" w:hAnsi="宋体" w:cs="宋体" w:hint="eastAsia"/>
                <w:color w:val="333333"/>
                <w:kern w:val="0"/>
                <w:szCs w:val="21"/>
              </w:rPr>
              <w:t> </w:t>
            </w:r>
          </w:p>
        </w:tc>
      </w:tr>
      <w:tr w:rsidR="00081537" w:rsidRPr="00081537" w14:paraId="764004F7" w14:textId="77777777" w:rsidTr="00081537">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00D77C"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色</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泽</w:t>
            </w:r>
            <w:r w:rsidRPr="00081537">
              <w:rPr>
                <w:rFonts w:ascii="宋体" w:eastAsia="宋体" w:hAnsi="宋体" w:cs="宋体" w:hint="eastAsia"/>
                <w:color w:val="333333"/>
                <w:kern w:val="0"/>
                <w:szCs w:val="21"/>
              </w:rPr>
              <w:t> </w:t>
            </w:r>
          </w:p>
        </w:tc>
        <w:tc>
          <w:tcPr>
            <w:tcW w:w="72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5796C5"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无色或微黄、清亮透明、无悬浮物、无沉淀。</w:t>
            </w:r>
            <w:r w:rsidRPr="00081537">
              <w:rPr>
                <w:rFonts w:ascii="宋体" w:eastAsia="宋体" w:hAnsi="宋体" w:cs="宋体" w:hint="eastAsia"/>
                <w:color w:val="333333"/>
                <w:kern w:val="0"/>
                <w:szCs w:val="21"/>
              </w:rPr>
              <w:t> </w:t>
            </w:r>
          </w:p>
        </w:tc>
      </w:tr>
      <w:tr w:rsidR="00081537" w:rsidRPr="00081537" w14:paraId="22CC8375" w14:textId="77777777" w:rsidTr="00081537">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0B6C3F"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香</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气</w:t>
            </w:r>
            <w:r w:rsidRPr="00081537">
              <w:rPr>
                <w:rFonts w:ascii="宋体" w:eastAsia="宋体" w:hAnsi="宋体" w:cs="宋体" w:hint="eastAsia"/>
                <w:color w:val="333333"/>
                <w:kern w:val="0"/>
                <w:szCs w:val="21"/>
              </w:rPr>
              <w:t> </w:t>
            </w:r>
          </w:p>
        </w:tc>
        <w:tc>
          <w:tcPr>
            <w:tcW w:w="72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4471BE"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窖香浓郁、陈香自然、怡人。</w:t>
            </w:r>
            <w:r w:rsidRPr="00081537">
              <w:rPr>
                <w:rFonts w:ascii="宋体" w:eastAsia="宋体" w:hAnsi="宋体" w:cs="宋体" w:hint="eastAsia"/>
                <w:color w:val="333333"/>
                <w:kern w:val="0"/>
                <w:szCs w:val="21"/>
              </w:rPr>
              <w:t> </w:t>
            </w:r>
          </w:p>
        </w:tc>
      </w:tr>
      <w:tr w:rsidR="00081537" w:rsidRPr="00081537" w14:paraId="532FB3C5" w14:textId="77777777" w:rsidTr="00081537">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DBD5AE"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口</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味</w:t>
            </w:r>
            <w:r w:rsidRPr="00081537">
              <w:rPr>
                <w:rFonts w:ascii="宋体" w:eastAsia="宋体" w:hAnsi="宋体" w:cs="宋体" w:hint="eastAsia"/>
                <w:color w:val="333333"/>
                <w:kern w:val="0"/>
                <w:szCs w:val="21"/>
              </w:rPr>
              <w:t> </w:t>
            </w:r>
          </w:p>
        </w:tc>
        <w:tc>
          <w:tcPr>
            <w:tcW w:w="39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A13432"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proofErr w:type="gramStart"/>
            <w:r w:rsidRPr="00081537">
              <w:rPr>
                <w:rFonts w:ascii="方正仿宋简体" w:eastAsia="方正仿宋简体" w:hAnsi="宋体" w:cs="宋体" w:hint="eastAsia"/>
                <w:color w:val="333333"/>
                <w:kern w:val="0"/>
                <w:sz w:val="24"/>
                <w:szCs w:val="24"/>
              </w:rPr>
              <w:t>绵</w:t>
            </w:r>
            <w:proofErr w:type="gramEnd"/>
            <w:r w:rsidRPr="00081537">
              <w:rPr>
                <w:rFonts w:ascii="方正仿宋简体" w:eastAsia="方正仿宋简体" w:hAnsi="宋体" w:cs="宋体" w:hint="eastAsia"/>
                <w:color w:val="333333"/>
                <w:kern w:val="0"/>
                <w:sz w:val="24"/>
                <w:szCs w:val="24"/>
              </w:rPr>
              <w:t>甜爽净，香醇甘冽，香味协调、</w:t>
            </w:r>
            <w:r w:rsidRPr="00081537">
              <w:rPr>
                <w:rFonts w:ascii="宋体" w:eastAsia="宋体" w:hAnsi="宋体" w:cs="宋体" w:hint="eastAsia"/>
                <w:color w:val="333333"/>
                <w:kern w:val="0"/>
                <w:szCs w:val="21"/>
              </w:rPr>
              <w:t> </w:t>
            </w:r>
          </w:p>
          <w:p w14:paraId="095C6704"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余味悠长、酒体丰满。</w:t>
            </w:r>
            <w:r w:rsidRPr="00081537">
              <w:rPr>
                <w:rFonts w:ascii="宋体" w:eastAsia="宋体" w:hAnsi="宋体" w:cs="宋体" w:hint="eastAsia"/>
                <w:color w:val="333333"/>
                <w:kern w:val="0"/>
                <w:szCs w:val="21"/>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E8B9E1"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绵顺醇香，甘冽爽口，香味协调，余味悠长、干净</w:t>
            </w:r>
            <w:r w:rsidRPr="00081537">
              <w:rPr>
                <w:rFonts w:ascii="宋体" w:eastAsia="宋体" w:hAnsi="宋体" w:cs="宋体" w:hint="eastAsia"/>
                <w:color w:val="333333"/>
                <w:kern w:val="0"/>
                <w:szCs w:val="21"/>
              </w:rPr>
              <w:t> </w:t>
            </w:r>
          </w:p>
        </w:tc>
      </w:tr>
      <w:tr w:rsidR="00081537" w:rsidRPr="00081537" w14:paraId="4007CFE9" w14:textId="77777777" w:rsidTr="00081537">
        <w:trPr>
          <w:jc w:val="center"/>
        </w:trPr>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106DE5"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风</w:t>
            </w:r>
            <w:r w:rsidRPr="00081537">
              <w:rPr>
                <w:rFonts w:ascii="方正仿宋简体" w:eastAsia="方正仿宋简体" w:hAnsi="宋体" w:cs="宋体" w:hint="eastAsia"/>
                <w:color w:val="333333"/>
                <w:kern w:val="0"/>
                <w:sz w:val="24"/>
                <w:szCs w:val="24"/>
              </w:rPr>
              <w:t>  </w:t>
            </w:r>
            <w:r w:rsidRPr="00081537">
              <w:rPr>
                <w:rFonts w:ascii="方正仿宋简体" w:eastAsia="方正仿宋简体" w:hAnsi="宋体" w:cs="宋体" w:hint="eastAsia"/>
                <w:color w:val="333333"/>
                <w:kern w:val="0"/>
                <w:sz w:val="24"/>
                <w:szCs w:val="24"/>
              </w:rPr>
              <w:t>格</w:t>
            </w:r>
            <w:r w:rsidRPr="00081537">
              <w:rPr>
                <w:rFonts w:ascii="宋体" w:eastAsia="宋体" w:hAnsi="宋体" w:cs="宋体" w:hint="eastAsia"/>
                <w:color w:val="333333"/>
                <w:kern w:val="0"/>
                <w:szCs w:val="21"/>
              </w:rPr>
              <w:t> </w:t>
            </w:r>
          </w:p>
        </w:tc>
        <w:tc>
          <w:tcPr>
            <w:tcW w:w="39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54E885"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具有本品独特的风格</w:t>
            </w:r>
            <w:r w:rsidRPr="00081537">
              <w:rPr>
                <w:rFonts w:ascii="宋体" w:eastAsia="宋体" w:hAnsi="宋体" w:cs="宋体" w:hint="eastAsia"/>
                <w:color w:val="333333"/>
                <w:kern w:val="0"/>
                <w:szCs w:val="21"/>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691999"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具有本品典型的风格</w:t>
            </w:r>
            <w:r w:rsidRPr="00081537">
              <w:rPr>
                <w:rFonts w:ascii="宋体" w:eastAsia="宋体" w:hAnsi="宋体" w:cs="宋体" w:hint="eastAsia"/>
                <w:color w:val="333333"/>
                <w:kern w:val="0"/>
                <w:szCs w:val="21"/>
              </w:rPr>
              <w:t> </w:t>
            </w:r>
          </w:p>
        </w:tc>
      </w:tr>
      <w:tr w:rsidR="00081537" w:rsidRPr="00081537" w14:paraId="0A6145EF" w14:textId="77777777" w:rsidTr="00081537">
        <w:trPr>
          <w:jc w:val="center"/>
        </w:trPr>
        <w:tc>
          <w:tcPr>
            <w:tcW w:w="89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BFE282"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注：当酒的温度低于10℃时，允许出现白色絮状物质或失光，10℃以上一定时间内逐渐恢复正常，该过程属正常现象。</w:t>
            </w:r>
            <w:r w:rsidRPr="00081537">
              <w:rPr>
                <w:rFonts w:ascii="宋体" w:eastAsia="宋体" w:hAnsi="宋体" w:cs="宋体" w:hint="eastAsia"/>
                <w:color w:val="333333"/>
                <w:kern w:val="0"/>
                <w:szCs w:val="21"/>
              </w:rPr>
              <w:t> </w:t>
            </w:r>
          </w:p>
        </w:tc>
      </w:tr>
    </w:tbl>
    <w:p w14:paraId="50C497D9" w14:textId="77777777" w:rsidR="00081537"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t>2．理化指标：</w:t>
      </w:r>
      <w:r w:rsidRPr="00081537">
        <w:rPr>
          <w:rFonts w:ascii="宋体" w:eastAsia="宋体" w:hAnsi="宋体" w:cs="宋体" w:hint="eastAsia"/>
          <w:color w:val="333333"/>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41"/>
        <w:gridCol w:w="1674"/>
        <w:gridCol w:w="2405"/>
      </w:tblGrid>
      <w:tr w:rsidR="00081537" w:rsidRPr="00081537" w14:paraId="1941F500" w14:textId="77777777" w:rsidTr="00081537">
        <w:trPr>
          <w:jc w:val="center"/>
        </w:trPr>
        <w:tc>
          <w:tcPr>
            <w:tcW w:w="45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1023840"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项</w:t>
            </w:r>
            <w:r w:rsidRPr="00081537">
              <w:rPr>
                <w:rFonts w:ascii="方正黑体简体" w:eastAsia="方正黑体简体" w:hAnsi="宋体" w:cs="宋体" w:hint="eastAsia"/>
                <w:color w:val="333333"/>
                <w:kern w:val="0"/>
                <w:sz w:val="24"/>
                <w:szCs w:val="24"/>
              </w:rPr>
              <w:t>       </w:t>
            </w:r>
            <w:r w:rsidRPr="00081537">
              <w:rPr>
                <w:rFonts w:ascii="方正黑体简体" w:eastAsia="方正黑体简体" w:hAnsi="宋体" w:cs="宋体" w:hint="eastAsia"/>
                <w:color w:val="333333"/>
                <w:kern w:val="0"/>
                <w:sz w:val="24"/>
                <w:szCs w:val="24"/>
              </w:rPr>
              <w:t>目</w:t>
            </w:r>
            <w:r w:rsidRPr="00081537">
              <w:rPr>
                <w:rFonts w:ascii="宋体" w:eastAsia="宋体" w:hAnsi="宋体" w:cs="宋体" w:hint="eastAsia"/>
                <w:color w:val="333333"/>
                <w:kern w:val="0"/>
                <w:szCs w:val="21"/>
              </w:rPr>
              <w:t> </w:t>
            </w:r>
          </w:p>
        </w:tc>
        <w:tc>
          <w:tcPr>
            <w:tcW w:w="438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34AF9C"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黑体简体" w:eastAsia="方正黑体简体" w:hAnsi="宋体" w:cs="宋体" w:hint="eastAsia"/>
                <w:color w:val="333333"/>
                <w:kern w:val="0"/>
                <w:sz w:val="24"/>
                <w:szCs w:val="24"/>
              </w:rPr>
              <w:t>要</w:t>
            </w:r>
            <w:r w:rsidRPr="00081537">
              <w:rPr>
                <w:rFonts w:ascii="方正黑体简体" w:eastAsia="方正黑体简体" w:hAnsi="宋体" w:cs="宋体" w:hint="eastAsia"/>
                <w:color w:val="333333"/>
                <w:kern w:val="0"/>
                <w:sz w:val="24"/>
                <w:szCs w:val="24"/>
              </w:rPr>
              <w:t>         </w:t>
            </w:r>
            <w:r w:rsidRPr="00081537">
              <w:rPr>
                <w:rFonts w:ascii="方正黑体简体" w:eastAsia="方正黑体简体" w:hAnsi="宋体" w:cs="宋体" w:hint="eastAsia"/>
                <w:color w:val="333333"/>
                <w:kern w:val="0"/>
                <w:sz w:val="24"/>
                <w:szCs w:val="24"/>
              </w:rPr>
              <w:t>求</w:t>
            </w:r>
            <w:r w:rsidRPr="00081537">
              <w:rPr>
                <w:rFonts w:ascii="宋体" w:eastAsia="宋体" w:hAnsi="宋体" w:cs="宋体" w:hint="eastAsia"/>
                <w:color w:val="333333"/>
                <w:kern w:val="0"/>
                <w:szCs w:val="21"/>
              </w:rPr>
              <w:t> </w:t>
            </w:r>
          </w:p>
        </w:tc>
      </w:tr>
      <w:tr w:rsidR="00081537" w:rsidRPr="00081537" w14:paraId="1E50C784" w14:textId="77777777" w:rsidTr="00081537">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60C843"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酒精度</w:t>
            </w:r>
            <w:r w:rsidRPr="00081537">
              <w:rPr>
                <w:rFonts w:ascii="宋体" w:eastAsia="宋体" w:hAnsi="宋体" w:cs="宋体" w:hint="eastAsia"/>
                <w:color w:val="333333"/>
                <w:kern w:val="0"/>
                <w:szCs w:val="21"/>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EF5BDA"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50%vol以上</w:t>
            </w:r>
            <w:r w:rsidRPr="00081537">
              <w:rPr>
                <w:rFonts w:ascii="宋体" w:eastAsia="宋体" w:hAnsi="宋体" w:cs="宋体" w:hint="eastAsia"/>
                <w:color w:val="333333"/>
                <w:kern w:val="0"/>
                <w:szCs w:val="21"/>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A385CC"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41-49%vol</w:t>
            </w:r>
            <w:r w:rsidRPr="00081537">
              <w:rPr>
                <w:rFonts w:ascii="宋体" w:eastAsia="宋体" w:hAnsi="宋体" w:cs="宋体" w:hint="eastAsia"/>
                <w:color w:val="333333"/>
                <w:kern w:val="0"/>
                <w:szCs w:val="21"/>
              </w:rPr>
              <w:t> </w:t>
            </w:r>
          </w:p>
        </w:tc>
      </w:tr>
      <w:tr w:rsidR="00081537" w:rsidRPr="00081537" w14:paraId="62BAF51C" w14:textId="77777777" w:rsidTr="00081537">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02D5B7"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总酸（以乙酸计）</w:t>
            </w:r>
            <w:r w:rsidRPr="00081537">
              <w:rPr>
                <w:rFonts w:ascii="宋体" w:eastAsia="宋体" w:hAnsi="宋体" w:cs="宋体" w:hint="eastAsia"/>
                <w:color w:val="333333"/>
                <w:kern w:val="0"/>
                <w:szCs w:val="21"/>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CDA140"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≥0.60（g/l）</w:t>
            </w:r>
            <w:r w:rsidRPr="00081537">
              <w:rPr>
                <w:rFonts w:ascii="宋体" w:eastAsia="宋体" w:hAnsi="宋体" w:cs="宋体" w:hint="eastAsia"/>
                <w:color w:val="333333"/>
                <w:kern w:val="0"/>
                <w:szCs w:val="21"/>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AFF0EF"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≥0.50（g/l）</w:t>
            </w:r>
            <w:r w:rsidRPr="00081537">
              <w:rPr>
                <w:rFonts w:ascii="宋体" w:eastAsia="宋体" w:hAnsi="宋体" w:cs="宋体" w:hint="eastAsia"/>
                <w:color w:val="333333"/>
                <w:kern w:val="0"/>
                <w:szCs w:val="21"/>
              </w:rPr>
              <w:t> </w:t>
            </w:r>
          </w:p>
        </w:tc>
      </w:tr>
      <w:tr w:rsidR="00081537" w:rsidRPr="00081537" w14:paraId="26E432BF" w14:textId="77777777" w:rsidTr="00081537">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5A2FC7"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总酯（以己酸酯总计）</w:t>
            </w:r>
            <w:r w:rsidRPr="00081537">
              <w:rPr>
                <w:rFonts w:ascii="宋体" w:eastAsia="宋体" w:hAnsi="宋体" w:cs="宋体" w:hint="eastAsia"/>
                <w:color w:val="333333"/>
                <w:kern w:val="0"/>
                <w:szCs w:val="21"/>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E7C1C1"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≥2.00（g/l）</w:t>
            </w:r>
            <w:r w:rsidRPr="00081537">
              <w:rPr>
                <w:rFonts w:ascii="宋体" w:eastAsia="宋体" w:hAnsi="宋体" w:cs="宋体" w:hint="eastAsia"/>
                <w:color w:val="333333"/>
                <w:kern w:val="0"/>
                <w:szCs w:val="21"/>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00E87E"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≥2.00（g/l）</w:t>
            </w:r>
            <w:r w:rsidRPr="00081537">
              <w:rPr>
                <w:rFonts w:ascii="宋体" w:eastAsia="宋体" w:hAnsi="宋体" w:cs="宋体" w:hint="eastAsia"/>
                <w:color w:val="333333"/>
                <w:kern w:val="0"/>
                <w:szCs w:val="21"/>
              </w:rPr>
              <w:t> </w:t>
            </w:r>
          </w:p>
        </w:tc>
      </w:tr>
      <w:tr w:rsidR="00081537" w:rsidRPr="00081537" w14:paraId="6140980C" w14:textId="77777777" w:rsidTr="00081537">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7B7E5D"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己酸乙酯</w:t>
            </w:r>
            <w:r w:rsidRPr="00081537">
              <w:rPr>
                <w:rFonts w:ascii="宋体" w:eastAsia="宋体" w:hAnsi="宋体" w:cs="宋体" w:hint="eastAsia"/>
                <w:color w:val="333333"/>
                <w:kern w:val="0"/>
                <w:szCs w:val="21"/>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AB795E"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1.5-2.8（g/l）</w:t>
            </w:r>
            <w:r w:rsidRPr="00081537">
              <w:rPr>
                <w:rFonts w:ascii="宋体" w:eastAsia="宋体" w:hAnsi="宋体" w:cs="宋体" w:hint="eastAsia"/>
                <w:color w:val="333333"/>
                <w:kern w:val="0"/>
                <w:szCs w:val="21"/>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5C0535"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1.5-2.8（g/l）</w:t>
            </w:r>
            <w:r w:rsidRPr="00081537">
              <w:rPr>
                <w:rFonts w:ascii="宋体" w:eastAsia="宋体" w:hAnsi="宋体" w:cs="宋体" w:hint="eastAsia"/>
                <w:color w:val="333333"/>
                <w:kern w:val="0"/>
                <w:szCs w:val="21"/>
              </w:rPr>
              <w:t> </w:t>
            </w:r>
          </w:p>
        </w:tc>
      </w:tr>
      <w:tr w:rsidR="00081537" w:rsidRPr="00081537" w14:paraId="6DF3F85D" w14:textId="77777777" w:rsidTr="00081537">
        <w:trPr>
          <w:jc w:val="center"/>
        </w:trPr>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15DD61"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固形物</w:t>
            </w:r>
            <w:r w:rsidRPr="00081537">
              <w:rPr>
                <w:rFonts w:ascii="宋体" w:eastAsia="宋体" w:hAnsi="宋体" w:cs="宋体" w:hint="eastAsia"/>
                <w:color w:val="333333"/>
                <w:kern w:val="0"/>
                <w:szCs w:val="21"/>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DA7DA0"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≤0.4（g/l）</w:t>
            </w:r>
            <w:r w:rsidRPr="00081537">
              <w:rPr>
                <w:rFonts w:ascii="宋体" w:eastAsia="宋体" w:hAnsi="宋体" w:cs="宋体" w:hint="eastAsia"/>
                <w:color w:val="333333"/>
                <w:kern w:val="0"/>
                <w:szCs w:val="21"/>
              </w:rPr>
              <w:t> </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121D1E" w14:textId="77777777" w:rsidR="00081537" w:rsidRPr="00081537" w:rsidRDefault="00081537" w:rsidP="00081537">
            <w:pPr>
              <w:widowControl/>
              <w:spacing w:after="300" w:line="360" w:lineRule="atLeast"/>
              <w:jc w:val="center"/>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≤0.5（g/l）</w:t>
            </w:r>
            <w:r w:rsidRPr="00081537">
              <w:rPr>
                <w:rFonts w:ascii="宋体" w:eastAsia="宋体" w:hAnsi="宋体" w:cs="宋体" w:hint="eastAsia"/>
                <w:color w:val="333333"/>
                <w:kern w:val="0"/>
                <w:szCs w:val="21"/>
              </w:rPr>
              <w:t> </w:t>
            </w:r>
          </w:p>
        </w:tc>
      </w:tr>
      <w:tr w:rsidR="00081537" w:rsidRPr="00081537" w14:paraId="6C0D3E3F" w14:textId="77777777" w:rsidTr="00081537">
        <w:trPr>
          <w:jc w:val="center"/>
        </w:trPr>
        <w:tc>
          <w:tcPr>
            <w:tcW w:w="89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8BFA47" w14:textId="77777777" w:rsidR="00081537" w:rsidRPr="00081537" w:rsidRDefault="00081537" w:rsidP="00081537">
            <w:pPr>
              <w:widowControl/>
              <w:spacing w:after="300" w:line="360" w:lineRule="atLeast"/>
              <w:jc w:val="left"/>
              <w:rPr>
                <w:rFonts w:ascii="宋体" w:eastAsia="宋体" w:hAnsi="宋体" w:cs="宋体" w:hint="eastAsia"/>
                <w:color w:val="5B5B5B"/>
                <w:kern w:val="0"/>
                <w:szCs w:val="21"/>
              </w:rPr>
            </w:pPr>
            <w:r w:rsidRPr="00081537">
              <w:rPr>
                <w:rFonts w:ascii="方正仿宋简体" w:eastAsia="方正仿宋简体" w:hAnsi="宋体" w:cs="宋体" w:hint="eastAsia"/>
                <w:color w:val="333333"/>
                <w:kern w:val="0"/>
                <w:sz w:val="24"/>
                <w:szCs w:val="24"/>
              </w:rPr>
              <w:t>注：酒精度允许误差±1.0%vol:</w:t>
            </w:r>
            <w:r w:rsidRPr="00081537">
              <w:rPr>
                <w:rFonts w:ascii="宋体" w:eastAsia="宋体" w:hAnsi="宋体" w:cs="宋体" w:hint="eastAsia"/>
                <w:color w:val="333333"/>
                <w:kern w:val="0"/>
                <w:szCs w:val="21"/>
              </w:rPr>
              <w:t> </w:t>
            </w:r>
          </w:p>
        </w:tc>
      </w:tr>
    </w:tbl>
    <w:p w14:paraId="3F19D5DD" w14:textId="0C4D2C1E" w:rsidR="002D5429" w:rsidRPr="00081537" w:rsidRDefault="00081537" w:rsidP="00081537">
      <w:pPr>
        <w:widowControl/>
        <w:spacing w:after="300" w:line="360" w:lineRule="atLeast"/>
        <w:ind w:firstLine="640"/>
        <w:jc w:val="left"/>
        <w:rPr>
          <w:rFonts w:ascii="宋体" w:eastAsia="宋体" w:hAnsi="宋体" w:cs="宋体" w:hint="eastAsia"/>
          <w:color w:val="5B5B5B"/>
          <w:kern w:val="0"/>
          <w:szCs w:val="21"/>
        </w:rPr>
      </w:pPr>
      <w:r w:rsidRPr="00081537">
        <w:rPr>
          <w:rFonts w:ascii="方正楷体简体" w:eastAsia="方正楷体简体" w:hAnsi="宋体" w:cs="宋体" w:hint="eastAsia"/>
          <w:b/>
          <w:bCs/>
          <w:color w:val="333333"/>
          <w:kern w:val="0"/>
          <w:sz w:val="32"/>
          <w:szCs w:val="32"/>
        </w:rPr>
        <w:lastRenderedPageBreak/>
        <w:t>3．安全及其</w:t>
      </w:r>
      <w:proofErr w:type="gramStart"/>
      <w:r w:rsidRPr="00081537">
        <w:rPr>
          <w:rFonts w:ascii="方正楷体简体" w:eastAsia="方正楷体简体" w:hAnsi="宋体" w:cs="宋体" w:hint="eastAsia"/>
          <w:b/>
          <w:bCs/>
          <w:color w:val="333333"/>
          <w:kern w:val="0"/>
          <w:sz w:val="32"/>
          <w:szCs w:val="32"/>
        </w:rPr>
        <w:t>他质量</w:t>
      </w:r>
      <w:proofErr w:type="gramEnd"/>
      <w:r w:rsidRPr="00081537">
        <w:rPr>
          <w:rFonts w:ascii="方正楷体简体" w:eastAsia="方正楷体简体" w:hAnsi="宋体" w:cs="宋体" w:hint="eastAsia"/>
          <w:b/>
          <w:bCs/>
          <w:color w:val="333333"/>
          <w:kern w:val="0"/>
          <w:sz w:val="32"/>
          <w:szCs w:val="32"/>
        </w:rPr>
        <w:t>技术要求：</w:t>
      </w:r>
      <w:r w:rsidRPr="00081537">
        <w:rPr>
          <w:rFonts w:ascii="方正仿宋简体" w:eastAsia="方正仿宋简体" w:hAnsi="宋体" w:cs="宋体" w:hint="eastAsia"/>
          <w:color w:val="333333"/>
          <w:kern w:val="0"/>
          <w:sz w:val="32"/>
          <w:szCs w:val="32"/>
        </w:rPr>
        <w:t>产品安全及其</w:t>
      </w:r>
      <w:proofErr w:type="gramStart"/>
      <w:r w:rsidRPr="00081537">
        <w:rPr>
          <w:rFonts w:ascii="方正仿宋简体" w:eastAsia="方正仿宋简体" w:hAnsi="宋体" w:cs="宋体" w:hint="eastAsia"/>
          <w:color w:val="333333"/>
          <w:kern w:val="0"/>
          <w:sz w:val="32"/>
          <w:szCs w:val="32"/>
        </w:rPr>
        <w:t>他质量</w:t>
      </w:r>
      <w:proofErr w:type="gramEnd"/>
      <w:r w:rsidRPr="00081537">
        <w:rPr>
          <w:rFonts w:ascii="方正仿宋简体" w:eastAsia="方正仿宋简体" w:hAnsi="宋体" w:cs="宋体" w:hint="eastAsia"/>
          <w:color w:val="333333"/>
          <w:kern w:val="0"/>
          <w:sz w:val="32"/>
          <w:szCs w:val="32"/>
        </w:rPr>
        <w:t>技术要求必须符合国家相关规定。</w:t>
      </w:r>
    </w:p>
    <w:sectPr w:rsidR="002D5429" w:rsidRPr="00081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6474"/>
    <w:multiLevelType w:val="multilevel"/>
    <w:tmpl w:val="09E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2E18"/>
    <w:multiLevelType w:val="multilevel"/>
    <w:tmpl w:val="2524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29"/>
    <w:rsid w:val="00081537"/>
    <w:rsid w:val="002D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A10D"/>
  <w15:chartTrackingRefBased/>
  <w15:docId w15:val="{51A211A6-13FE-4460-8B53-478B7FA7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8153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08153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81537"/>
    <w:rPr>
      <w:rFonts w:ascii="宋体" w:eastAsia="宋体" w:hAnsi="宋体" w:cs="宋体"/>
      <w:b/>
      <w:bCs/>
      <w:kern w:val="0"/>
      <w:sz w:val="36"/>
      <w:szCs w:val="36"/>
    </w:rPr>
  </w:style>
  <w:style w:type="character" w:customStyle="1" w:styleId="40">
    <w:name w:val="标题 4 字符"/>
    <w:basedOn w:val="a0"/>
    <w:link w:val="4"/>
    <w:uiPriority w:val="9"/>
    <w:rsid w:val="00081537"/>
    <w:rPr>
      <w:rFonts w:ascii="宋体" w:eastAsia="宋体" w:hAnsi="宋体" w:cs="宋体"/>
      <w:b/>
      <w:bCs/>
      <w:kern w:val="0"/>
      <w:sz w:val="24"/>
      <w:szCs w:val="24"/>
    </w:rPr>
  </w:style>
  <w:style w:type="paragraph" w:customStyle="1" w:styleId="msonormal0">
    <w:name w:val="msonormal"/>
    <w:basedOn w:val="a"/>
    <w:rsid w:val="00081537"/>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08153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081537"/>
    <w:rPr>
      <w:color w:val="0000FF"/>
      <w:u w:val="single"/>
    </w:rPr>
  </w:style>
  <w:style w:type="character" w:styleId="a4">
    <w:name w:val="FollowedHyperlink"/>
    <w:basedOn w:val="a0"/>
    <w:uiPriority w:val="99"/>
    <w:semiHidden/>
    <w:unhideWhenUsed/>
    <w:rsid w:val="00081537"/>
    <w:rPr>
      <w:color w:val="800080"/>
      <w:u w:val="single"/>
    </w:rPr>
  </w:style>
  <w:style w:type="paragraph" w:styleId="z-">
    <w:name w:val="HTML Top of Form"/>
    <w:basedOn w:val="a"/>
    <w:next w:val="a"/>
    <w:link w:val="z-0"/>
    <w:hidden/>
    <w:uiPriority w:val="99"/>
    <w:semiHidden/>
    <w:unhideWhenUsed/>
    <w:rsid w:val="0008153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08153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08153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081537"/>
    <w:rPr>
      <w:rFonts w:ascii="Arial" w:eastAsia="宋体" w:hAnsi="Arial" w:cs="Arial"/>
      <w:vanish/>
      <w:kern w:val="0"/>
      <w:sz w:val="16"/>
      <w:szCs w:val="16"/>
    </w:rPr>
  </w:style>
  <w:style w:type="paragraph" w:customStyle="1" w:styleId="active">
    <w:name w:val="active"/>
    <w:basedOn w:val="a"/>
    <w:rsid w:val="0008153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081537"/>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081537"/>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0815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850616">
      <w:bodyDiv w:val="1"/>
      <w:marLeft w:val="0"/>
      <w:marRight w:val="0"/>
      <w:marTop w:val="0"/>
      <w:marBottom w:val="0"/>
      <w:divBdr>
        <w:top w:val="none" w:sz="0" w:space="0" w:color="auto"/>
        <w:left w:val="none" w:sz="0" w:space="0" w:color="auto"/>
        <w:bottom w:val="none" w:sz="0" w:space="0" w:color="auto"/>
        <w:right w:val="none" w:sz="0" w:space="0" w:color="auto"/>
      </w:divBdr>
      <w:divsChild>
        <w:div w:id="379550003">
          <w:marLeft w:val="0"/>
          <w:marRight w:val="0"/>
          <w:marTop w:val="0"/>
          <w:marBottom w:val="0"/>
          <w:divBdr>
            <w:top w:val="none" w:sz="0" w:space="0" w:color="auto"/>
            <w:left w:val="none" w:sz="0" w:space="0" w:color="auto"/>
            <w:bottom w:val="none" w:sz="0" w:space="0" w:color="auto"/>
            <w:right w:val="none" w:sz="0" w:space="0" w:color="auto"/>
          </w:divBdr>
          <w:divsChild>
            <w:div w:id="1849632438">
              <w:marLeft w:val="0"/>
              <w:marRight w:val="0"/>
              <w:marTop w:val="0"/>
              <w:marBottom w:val="0"/>
              <w:divBdr>
                <w:top w:val="none" w:sz="0" w:space="0" w:color="auto"/>
                <w:left w:val="none" w:sz="0" w:space="0" w:color="auto"/>
                <w:bottom w:val="none" w:sz="0" w:space="0" w:color="auto"/>
                <w:right w:val="none" w:sz="0" w:space="0" w:color="auto"/>
              </w:divBdr>
              <w:divsChild>
                <w:div w:id="556094355">
                  <w:marLeft w:val="0"/>
                  <w:marRight w:val="0"/>
                  <w:marTop w:val="0"/>
                  <w:marBottom w:val="0"/>
                  <w:divBdr>
                    <w:top w:val="none" w:sz="0" w:space="0" w:color="auto"/>
                    <w:left w:val="none" w:sz="0" w:space="0" w:color="auto"/>
                    <w:bottom w:val="none" w:sz="0" w:space="0" w:color="auto"/>
                    <w:right w:val="none" w:sz="0" w:space="0" w:color="auto"/>
                  </w:divBdr>
                  <w:divsChild>
                    <w:div w:id="293145121">
                      <w:marLeft w:val="0"/>
                      <w:marRight w:val="0"/>
                      <w:marTop w:val="0"/>
                      <w:marBottom w:val="0"/>
                      <w:divBdr>
                        <w:top w:val="none" w:sz="0" w:space="0" w:color="auto"/>
                        <w:left w:val="none" w:sz="0" w:space="0" w:color="auto"/>
                        <w:bottom w:val="none" w:sz="0" w:space="0" w:color="auto"/>
                        <w:right w:val="none" w:sz="0" w:space="0" w:color="auto"/>
                      </w:divBdr>
                      <w:divsChild>
                        <w:div w:id="7705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7329">
                  <w:marLeft w:val="0"/>
                  <w:marRight w:val="0"/>
                  <w:marTop w:val="0"/>
                  <w:marBottom w:val="0"/>
                  <w:divBdr>
                    <w:top w:val="none" w:sz="0" w:space="0" w:color="auto"/>
                    <w:left w:val="none" w:sz="0" w:space="0" w:color="auto"/>
                    <w:bottom w:val="none" w:sz="0" w:space="0" w:color="auto"/>
                    <w:right w:val="none" w:sz="0" w:space="0" w:color="auto"/>
                  </w:divBdr>
                  <w:divsChild>
                    <w:div w:id="267854979">
                      <w:marLeft w:val="0"/>
                      <w:marRight w:val="0"/>
                      <w:marTop w:val="0"/>
                      <w:marBottom w:val="0"/>
                      <w:divBdr>
                        <w:top w:val="none" w:sz="0" w:space="0" w:color="auto"/>
                        <w:left w:val="none" w:sz="0" w:space="0" w:color="auto"/>
                        <w:bottom w:val="none" w:sz="0" w:space="0" w:color="auto"/>
                        <w:right w:val="none" w:sz="0" w:space="0" w:color="auto"/>
                      </w:divBdr>
                      <w:divsChild>
                        <w:div w:id="1113211618">
                          <w:marLeft w:val="0"/>
                          <w:marRight w:val="0"/>
                          <w:marTop w:val="0"/>
                          <w:marBottom w:val="0"/>
                          <w:divBdr>
                            <w:top w:val="none" w:sz="0" w:space="0" w:color="auto"/>
                            <w:left w:val="none" w:sz="0" w:space="0" w:color="auto"/>
                            <w:bottom w:val="none" w:sz="0" w:space="0" w:color="auto"/>
                            <w:right w:val="none" w:sz="0" w:space="0" w:color="auto"/>
                          </w:divBdr>
                        </w:div>
                        <w:div w:id="19393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4417">
                  <w:marLeft w:val="0"/>
                  <w:marRight w:val="0"/>
                  <w:marTop w:val="0"/>
                  <w:marBottom w:val="0"/>
                  <w:divBdr>
                    <w:top w:val="none" w:sz="0" w:space="0" w:color="auto"/>
                    <w:left w:val="none" w:sz="0" w:space="0" w:color="auto"/>
                    <w:bottom w:val="none" w:sz="0" w:space="0" w:color="auto"/>
                    <w:right w:val="none" w:sz="0" w:space="0" w:color="auto"/>
                  </w:divBdr>
                  <w:divsChild>
                    <w:div w:id="677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44207">
          <w:marLeft w:val="0"/>
          <w:marRight w:val="0"/>
          <w:marTop w:val="0"/>
          <w:marBottom w:val="0"/>
          <w:divBdr>
            <w:top w:val="none" w:sz="0" w:space="0" w:color="auto"/>
            <w:left w:val="none" w:sz="0" w:space="0" w:color="auto"/>
            <w:bottom w:val="none" w:sz="0" w:space="0" w:color="auto"/>
            <w:right w:val="none" w:sz="0" w:space="0" w:color="auto"/>
          </w:divBdr>
        </w:div>
        <w:div w:id="874999108">
          <w:marLeft w:val="0"/>
          <w:marRight w:val="0"/>
          <w:marTop w:val="0"/>
          <w:marBottom w:val="0"/>
          <w:divBdr>
            <w:top w:val="none" w:sz="0" w:space="0" w:color="auto"/>
            <w:left w:val="none" w:sz="0" w:space="0" w:color="auto"/>
            <w:bottom w:val="none" w:sz="0" w:space="0" w:color="auto"/>
            <w:right w:val="none" w:sz="0" w:space="0" w:color="auto"/>
          </w:divBdr>
          <w:divsChild>
            <w:div w:id="143090546">
              <w:marLeft w:val="0"/>
              <w:marRight w:val="0"/>
              <w:marTop w:val="0"/>
              <w:marBottom w:val="0"/>
              <w:divBdr>
                <w:top w:val="none" w:sz="0" w:space="0" w:color="auto"/>
                <w:left w:val="none" w:sz="0" w:space="0" w:color="auto"/>
                <w:bottom w:val="none" w:sz="0" w:space="0" w:color="auto"/>
                <w:right w:val="none" w:sz="0" w:space="0" w:color="auto"/>
              </w:divBdr>
              <w:divsChild>
                <w:div w:id="1656253928">
                  <w:marLeft w:val="0"/>
                  <w:marRight w:val="0"/>
                  <w:marTop w:val="0"/>
                  <w:marBottom w:val="0"/>
                  <w:divBdr>
                    <w:top w:val="none" w:sz="0" w:space="0" w:color="auto"/>
                    <w:left w:val="none" w:sz="0" w:space="0" w:color="auto"/>
                    <w:bottom w:val="none" w:sz="0" w:space="0" w:color="auto"/>
                    <w:right w:val="none" w:sz="0" w:space="0" w:color="auto"/>
                  </w:divBdr>
                  <w:divsChild>
                    <w:div w:id="1571964622">
                      <w:marLeft w:val="0"/>
                      <w:marRight w:val="0"/>
                      <w:marTop w:val="0"/>
                      <w:marBottom w:val="0"/>
                      <w:divBdr>
                        <w:top w:val="none" w:sz="0" w:space="0" w:color="auto"/>
                        <w:left w:val="none" w:sz="0" w:space="0" w:color="auto"/>
                        <w:bottom w:val="double" w:sz="2" w:space="8" w:color="0E74FF"/>
                        <w:right w:val="none" w:sz="0" w:space="0" w:color="auto"/>
                      </w:divBdr>
                    </w:div>
                    <w:div w:id="1430857433">
                      <w:marLeft w:val="0"/>
                      <w:marRight w:val="0"/>
                      <w:marTop w:val="0"/>
                      <w:marBottom w:val="0"/>
                      <w:divBdr>
                        <w:top w:val="none" w:sz="0" w:space="0" w:color="auto"/>
                        <w:left w:val="none" w:sz="0" w:space="0" w:color="auto"/>
                        <w:bottom w:val="none" w:sz="0" w:space="0" w:color="auto"/>
                        <w:right w:val="none" w:sz="0" w:space="0" w:color="auto"/>
                      </w:divBdr>
                      <w:divsChild>
                        <w:div w:id="1857693738">
                          <w:marLeft w:val="0"/>
                          <w:marRight w:val="0"/>
                          <w:marTop w:val="0"/>
                          <w:marBottom w:val="0"/>
                          <w:divBdr>
                            <w:top w:val="none" w:sz="0" w:space="0" w:color="auto"/>
                            <w:left w:val="none" w:sz="0" w:space="0" w:color="auto"/>
                            <w:bottom w:val="single" w:sz="6" w:space="11" w:color="D7D7D7"/>
                            <w:right w:val="none" w:sz="0" w:space="0" w:color="auto"/>
                          </w:divBdr>
                        </w:div>
                        <w:div w:id="198250848">
                          <w:marLeft w:val="0"/>
                          <w:marRight w:val="0"/>
                          <w:marTop w:val="0"/>
                          <w:marBottom w:val="0"/>
                          <w:divBdr>
                            <w:top w:val="none" w:sz="0" w:space="0" w:color="auto"/>
                            <w:left w:val="none" w:sz="0" w:space="0" w:color="auto"/>
                            <w:bottom w:val="none" w:sz="0" w:space="0" w:color="auto"/>
                            <w:right w:val="none" w:sz="0" w:space="0" w:color="auto"/>
                          </w:divBdr>
                          <w:divsChild>
                            <w:div w:id="1542476200">
                              <w:marLeft w:val="0"/>
                              <w:marRight w:val="0"/>
                              <w:marTop w:val="0"/>
                              <w:marBottom w:val="0"/>
                              <w:divBdr>
                                <w:top w:val="none" w:sz="0" w:space="0" w:color="auto"/>
                                <w:left w:val="none" w:sz="0" w:space="0" w:color="auto"/>
                                <w:bottom w:val="none" w:sz="0" w:space="0" w:color="auto"/>
                                <w:right w:val="none" w:sz="0" w:space="0" w:color="auto"/>
                              </w:divBdr>
                            </w:div>
                            <w:div w:id="1411853942">
                              <w:marLeft w:val="0"/>
                              <w:marRight w:val="0"/>
                              <w:marTop w:val="0"/>
                              <w:marBottom w:val="0"/>
                              <w:divBdr>
                                <w:top w:val="none" w:sz="0" w:space="0" w:color="auto"/>
                                <w:left w:val="none" w:sz="0" w:space="0" w:color="auto"/>
                                <w:bottom w:val="none" w:sz="0" w:space="0" w:color="auto"/>
                                <w:right w:val="none" w:sz="0" w:space="0" w:color="auto"/>
                              </w:divBdr>
                            </w:div>
                          </w:divsChild>
                        </w:div>
                        <w:div w:id="8664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88905">
          <w:marLeft w:val="0"/>
          <w:marRight w:val="0"/>
          <w:marTop w:val="0"/>
          <w:marBottom w:val="0"/>
          <w:divBdr>
            <w:top w:val="none" w:sz="0" w:space="0" w:color="auto"/>
            <w:left w:val="none" w:sz="0" w:space="0" w:color="auto"/>
            <w:bottom w:val="none" w:sz="0" w:space="0" w:color="auto"/>
            <w:right w:val="none" w:sz="0" w:space="0" w:color="auto"/>
          </w:divBdr>
          <w:divsChild>
            <w:div w:id="689524505">
              <w:marLeft w:val="0"/>
              <w:marRight w:val="0"/>
              <w:marTop w:val="0"/>
              <w:marBottom w:val="0"/>
              <w:divBdr>
                <w:top w:val="none" w:sz="0" w:space="0" w:color="auto"/>
                <w:left w:val="none" w:sz="0" w:space="0" w:color="auto"/>
                <w:bottom w:val="none" w:sz="0" w:space="0" w:color="auto"/>
                <w:right w:val="none" w:sz="0" w:space="0" w:color="auto"/>
              </w:divBdr>
              <w:divsChild>
                <w:div w:id="726730300">
                  <w:marLeft w:val="0"/>
                  <w:marRight w:val="0"/>
                  <w:marTop w:val="0"/>
                  <w:marBottom w:val="0"/>
                  <w:divBdr>
                    <w:top w:val="none" w:sz="0" w:space="0" w:color="auto"/>
                    <w:left w:val="none" w:sz="0" w:space="0" w:color="auto"/>
                    <w:bottom w:val="none" w:sz="0" w:space="0" w:color="auto"/>
                    <w:right w:val="none" w:sz="0" w:space="0" w:color="auto"/>
                  </w:divBdr>
                  <w:divsChild>
                    <w:div w:id="1855902">
                      <w:marLeft w:val="0"/>
                      <w:marRight w:val="0"/>
                      <w:marTop w:val="0"/>
                      <w:marBottom w:val="0"/>
                      <w:divBdr>
                        <w:top w:val="none" w:sz="0" w:space="0" w:color="auto"/>
                        <w:left w:val="none" w:sz="0" w:space="0" w:color="auto"/>
                        <w:bottom w:val="none" w:sz="0" w:space="0" w:color="auto"/>
                        <w:right w:val="none" w:sz="0" w:space="0" w:color="auto"/>
                      </w:divBdr>
                    </w:div>
                    <w:div w:id="9900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792</Words>
  <Characters>4520</Characters>
  <Application>Microsoft Office Word</Application>
  <DocSecurity>0</DocSecurity>
  <Lines>37</Lines>
  <Paragraphs>10</Paragraphs>
  <ScaleCrop>false</ScaleCrop>
  <Company>微软中国</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2022-03-01T08:47:00Z</dcterms:created>
  <dcterms:modified xsi:type="dcterms:W3CDTF">2022-03-01T08:47:00Z</dcterms:modified>
</cp:coreProperties>
</file>