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0BD8"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2013年第135号</w:t>
      </w:r>
      <w:r w:rsidRPr="00B56F52">
        <w:rPr>
          <w:rFonts w:ascii="宋体" w:eastAsia="宋体" w:hAnsi="宋体" w:cs="宋体" w:hint="eastAsia"/>
          <w:color w:val="000000"/>
          <w:kern w:val="0"/>
          <w:szCs w:val="21"/>
        </w:rPr>
        <w:t> </w:t>
      </w:r>
    </w:p>
    <w:p w14:paraId="357C5DAC"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7F22613A"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小标宋简体" w:eastAsia="方正小标宋简体" w:hAnsi="宋体" w:cs="宋体" w:hint="eastAsia"/>
          <w:color w:val="000000"/>
          <w:kern w:val="0"/>
          <w:sz w:val="44"/>
          <w:szCs w:val="44"/>
        </w:rPr>
        <w:t>质检总局关于批准对阳中江白芍、</w:t>
      </w:r>
      <w:r w:rsidRPr="00B56F52">
        <w:rPr>
          <w:rFonts w:ascii="宋体" w:eastAsia="宋体" w:hAnsi="宋体" w:cs="宋体" w:hint="eastAsia"/>
          <w:color w:val="000000"/>
          <w:kern w:val="0"/>
          <w:szCs w:val="21"/>
        </w:rPr>
        <w:t> </w:t>
      </w:r>
      <w:proofErr w:type="gramStart"/>
      <w:r w:rsidRPr="00B56F52">
        <w:rPr>
          <w:rFonts w:ascii="方正小标宋简体" w:eastAsia="方正小标宋简体" w:hAnsi="宋体" w:cs="宋体" w:hint="eastAsia"/>
          <w:color w:val="000000"/>
          <w:kern w:val="0"/>
          <w:sz w:val="44"/>
          <w:szCs w:val="44"/>
        </w:rPr>
        <w:t>射洪野香猪</w:t>
      </w:r>
      <w:proofErr w:type="gramEnd"/>
      <w:r w:rsidRPr="00B56F52">
        <w:rPr>
          <w:rFonts w:ascii="方正小标宋简体" w:eastAsia="方正小标宋简体" w:hAnsi="宋体" w:cs="宋体" w:hint="eastAsia"/>
          <w:color w:val="000000"/>
          <w:kern w:val="0"/>
          <w:sz w:val="44"/>
          <w:szCs w:val="44"/>
        </w:rPr>
        <w:t>、</w:t>
      </w:r>
      <w:proofErr w:type="gramStart"/>
      <w:r w:rsidRPr="00B56F52">
        <w:rPr>
          <w:rFonts w:ascii="方正小标宋简体" w:eastAsia="方正小标宋简体" w:hAnsi="宋体" w:cs="宋体" w:hint="eastAsia"/>
          <w:color w:val="000000"/>
          <w:kern w:val="0"/>
          <w:sz w:val="44"/>
          <w:szCs w:val="44"/>
        </w:rPr>
        <w:t>漆碑茶</w:t>
      </w:r>
      <w:proofErr w:type="gramEnd"/>
      <w:r w:rsidRPr="00B56F52">
        <w:rPr>
          <w:rFonts w:ascii="方正小标宋简体" w:eastAsia="方正小标宋简体" w:hAnsi="宋体" w:cs="宋体" w:hint="eastAsia"/>
          <w:color w:val="000000"/>
          <w:kern w:val="0"/>
          <w:sz w:val="44"/>
          <w:szCs w:val="44"/>
        </w:rPr>
        <w:t>、乡城藏鸡、乡城藏鸡蛋</w:t>
      </w:r>
      <w:r w:rsidRPr="00B56F52">
        <w:rPr>
          <w:rFonts w:ascii="宋体" w:eastAsia="宋体" w:hAnsi="宋体" w:cs="宋体" w:hint="eastAsia"/>
          <w:color w:val="000000"/>
          <w:kern w:val="0"/>
          <w:szCs w:val="21"/>
        </w:rPr>
        <w:t> </w:t>
      </w:r>
      <w:r w:rsidRPr="00B56F52">
        <w:rPr>
          <w:rFonts w:ascii="方正小标宋简体" w:eastAsia="方正小标宋简体" w:hAnsi="宋体" w:cs="宋体" w:hint="eastAsia"/>
          <w:color w:val="000000"/>
          <w:kern w:val="0"/>
          <w:sz w:val="44"/>
          <w:szCs w:val="44"/>
        </w:rPr>
        <w:t>实施地理标志产品保护的公告</w:t>
      </w:r>
      <w:r w:rsidRPr="00B56F52">
        <w:rPr>
          <w:rFonts w:ascii="宋体" w:eastAsia="宋体" w:hAnsi="宋体" w:cs="宋体" w:hint="eastAsia"/>
          <w:color w:val="000000"/>
          <w:kern w:val="0"/>
          <w:szCs w:val="21"/>
        </w:rPr>
        <w:t> </w:t>
      </w:r>
    </w:p>
    <w:p w14:paraId="64F8F4CA" w14:textId="77777777" w:rsidR="00B56F52" w:rsidRPr="00B56F52" w:rsidRDefault="00B56F52" w:rsidP="00B56F52">
      <w:pPr>
        <w:widowControl/>
        <w:spacing w:after="300" w:line="360" w:lineRule="atLeast"/>
        <w:ind w:firstLine="753"/>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3DD3DA00" w14:textId="77777777" w:rsidR="00B56F52" w:rsidRPr="00B56F52" w:rsidRDefault="00B56F52" w:rsidP="00B56F52">
      <w:pPr>
        <w:widowControl/>
        <w:spacing w:after="300" w:line="360" w:lineRule="atLeast"/>
        <w:ind w:firstLine="611"/>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根据《地理标志产品保护规定》，质检总局组织专家对中江白芍、</w:t>
      </w:r>
      <w:proofErr w:type="gramStart"/>
      <w:r w:rsidRPr="00B56F52">
        <w:rPr>
          <w:rFonts w:ascii="方正仿宋简体" w:eastAsia="方正仿宋简体" w:hAnsi="宋体" w:cs="宋体" w:hint="eastAsia"/>
          <w:color w:val="000000"/>
          <w:kern w:val="0"/>
          <w:sz w:val="32"/>
          <w:szCs w:val="32"/>
        </w:rPr>
        <w:t>射洪野香猪</w:t>
      </w:r>
      <w:proofErr w:type="gramEnd"/>
      <w:r w:rsidRPr="00B56F52">
        <w:rPr>
          <w:rFonts w:ascii="方正仿宋简体" w:eastAsia="方正仿宋简体" w:hAnsi="宋体" w:cs="宋体" w:hint="eastAsia"/>
          <w:color w:val="000000"/>
          <w:kern w:val="0"/>
          <w:sz w:val="32"/>
          <w:szCs w:val="32"/>
        </w:rPr>
        <w:t>、</w:t>
      </w:r>
      <w:proofErr w:type="gramStart"/>
      <w:r w:rsidRPr="00B56F52">
        <w:rPr>
          <w:rFonts w:ascii="方正仿宋简体" w:eastAsia="方正仿宋简体" w:hAnsi="宋体" w:cs="宋体" w:hint="eastAsia"/>
          <w:color w:val="000000"/>
          <w:kern w:val="0"/>
          <w:sz w:val="32"/>
          <w:szCs w:val="32"/>
        </w:rPr>
        <w:t>漆碑茶</w:t>
      </w:r>
      <w:proofErr w:type="gramEnd"/>
      <w:r w:rsidRPr="00B56F52">
        <w:rPr>
          <w:rFonts w:ascii="方正仿宋简体" w:eastAsia="方正仿宋简体" w:hAnsi="宋体" w:cs="宋体" w:hint="eastAsia"/>
          <w:color w:val="000000"/>
          <w:kern w:val="0"/>
          <w:sz w:val="32"/>
          <w:szCs w:val="32"/>
        </w:rPr>
        <w:t>、乡城藏鸡、乡城藏鸡蛋地理标志产品保护申请进行审查。经审查合格，批准中江白芍、</w:t>
      </w:r>
      <w:proofErr w:type="gramStart"/>
      <w:r w:rsidRPr="00B56F52">
        <w:rPr>
          <w:rFonts w:ascii="方正仿宋简体" w:eastAsia="方正仿宋简体" w:hAnsi="宋体" w:cs="宋体" w:hint="eastAsia"/>
          <w:color w:val="000000"/>
          <w:kern w:val="0"/>
          <w:sz w:val="32"/>
          <w:szCs w:val="32"/>
        </w:rPr>
        <w:t>射洪野香猪</w:t>
      </w:r>
      <w:proofErr w:type="gramEnd"/>
      <w:r w:rsidRPr="00B56F52">
        <w:rPr>
          <w:rFonts w:ascii="方正仿宋简体" w:eastAsia="方正仿宋简体" w:hAnsi="宋体" w:cs="宋体" w:hint="eastAsia"/>
          <w:color w:val="000000"/>
          <w:kern w:val="0"/>
          <w:sz w:val="32"/>
          <w:szCs w:val="32"/>
        </w:rPr>
        <w:t>、</w:t>
      </w:r>
      <w:proofErr w:type="gramStart"/>
      <w:r w:rsidRPr="00B56F52">
        <w:rPr>
          <w:rFonts w:ascii="方正仿宋简体" w:eastAsia="方正仿宋简体" w:hAnsi="宋体" w:cs="宋体" w:hint="eastAsia"/>
          <w:color w:val="000000"/>
          <w:kern w:val="0"/>
          <w:sz w:val="32"/>
          <w:szCs w:val="32"/>
        </w:rPr>
        <w:t>漆碑茶</w:t>
      </w:r>
      <w:proofErr w:type="gramEnd"/>
      <w:r w:rsidRPr="00B56F52">
        <w:rPr>
          <w:rFonts w:ascii="方正仿宋简体" w:eastAsia="方正仿宋简体" w:hAnsi="宋体" w:cs="宋体" w:hint="eastAsia"/>
          <w:color w:val="000000"/>
          <w:kern w:val="0"/>
          <w:sz w:val="32"/>
          <w:szCs w:val="32"/>
        </w:rPr>
        <w:t>、乡城藏鸡、乡城藏鸡蛋为地理标志保护产品，自即日起实施保护。</w:t>
      </w:r>
      <w:r w:rsidRPr="00B56F52">
        <w:rPr>
          <w:rFonts w:ascii="宋体" w:eastAsia="宋体" w:hAnsi="宋体" w:cs="宋体" w:hint="eastAsia"/>
          <w:color w:val="000000"/>
          <w:kern w:val="0"/>
          <w:szCs w:val="21"/>
        </w:rPr>
        <w:t> </w:t>
      </w:r>
    </w:p>
    <w:p w14:paraId="035F0C11"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一、中江白芍</w:t>
      </w:r>
      <w:r w:rsidRPr="00B56F52">
        <w:rPr>
          <w:rFonts w:ascii="方正黑体简体" w:eastAsia="方正黑体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705EA863"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（一）产地范围。</w:t>
      </w:r>
      <w:r w:rsidRPr="00B56F52">
        <w:rPr>
          <w:rFonts w:ascii="宋体" w:eastAsia="宋体" w:hAnsi="宋体" w:cs="宋体" w:hint="eastAsia"/>
          <w:color w:val="000000"/>
          <w:kern w:val="0"/>
          <w:szCs w:val="21"/>
        </w:rPr>
        <w:t> </w:t>
      </w:r>
    </w:p>
    <w:p w14:paraId="7A6ED15A"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中江白芍产地范围为四川省中江县龙泉山脉地区的集凤镇、富兴镇、</w:t>
      </w:r>
      <w:proofErr w:type="gramStart"/>
      <w:r w:rsidRPr="00B56F52">
        <w:rPr>
          <w:rFonts w:ascii="方正仿宋简体" w:eastAsia="方正仿宋简体" w:hAnsi="宋体" w:cs="宋体" w:hint="eastAsia"/>
          <w:color w:val="000000"/>
          <w:kern w:val="0"/>
          <w:sz w:val="32"/>
          <w:szCs w:val="32"/>
        </w:rPr>
        <w:t>古店乡</w:t>
      </w:r>
      <w:proofErr w:type="gramEnd"/>
      <w:r w:rsidRPr="00B56F52">
        <w:rPr>
          <w:rFonts w:ascii="方正仿宋简体" w:eastAsia="方正仿宋简体" w:hAnsi="宋体" w:cs="宋体" w:hint="eastAsia"/>
          <w:color w:val="000000"/>
          <w:kern w:val="0"/>
          <w:sz w:val="32"/>
          <w:szCs w:val="32"/>
        </w:rPr>
        <w:t>、合兴乡、石泉乡、瓦店乡、南华镇、</w:t>
      </w:r>
      <w:proofErr w:type="gramStart"/>
      <w:r w:rsidRPr="00B56F52">
        <w:rPr>
          <w:rFonts w:ascii="方正仿宋简体" w:eastAsia="方正仿宋简体" w:hAnsi="宋体" w:cs="宋体" w:hint="eastAsia"/>
          <w:color w:val="000000"/>
          <w:kern w:val="0"/>
          <w:sz w:val="32"/>
          <w:szCs w:val="32"/>
        </w:rPr>
        <w:t>辑庆镇</w:t>
      </w:r>
      <w:proofErr w:type="gramEnd"/>
      <w:r w:rsidRPr="00B56F52">
        <w:rPr>
          <w:rFonts w:ascii="方正仿宋简体" w:eastAsia="方正仿宋简体" w:hAnsi="宋体" w:cs="宋体" w:hint="eastAsia"/>
          <w:color w:val="000000"/>
          <w:kern w:val="0"/>
          <w:sz w:val="32"/>
          <w:szCs w:val="32"/>
        </w:rPr>
        <w:t>、兴隆镇、南山镇、清河乡、悦来镇、</w:t>
      </w:r>
      <w:proofErr w:type="gramStart"/>
      <w:r w:rsidRPr="00B56F52">
        <w:rPr>
          <w:rFonts w:ascii="方正仿宋简体" w:eastAsia="方正仿宋简体" w:hAnsi="宋体" w:cs="宋体" w:hint="eastAsia"/>
          <w:color w:val="000000"/>
          <w:kern w:val="0"/>
          <w:sz w:val="32"/>
          <w:szCs w:val="32"/>
        </w:rPr>
        <w:t>玉兴镇</w:t>
      </w:r>
      <w:proofErr w:type="gramEnd"/>
      <w:r w:rsidRPr="00B56F52">
        <w:rPr>
          <w:rFonts w:ascii="方正仿宋简体" w:eastAsia="方正仿宋简体" w:hAnsi="宋体" w:cs="宋体" w:hint="eastAsia"/>
          <w:color w:val="000000"/>
          <w:kern w:val="0"/>
          <w:sz w:val="32"/>
          <w:szCs w:val="32"/>
        </w:rPr>
        <w:t>、永安镇、回龙镇、</w:t>
      </w:r>
      <w:proofErr w:type="gramStart"/>
      <w:r w:rsidRPr="00B56F52">
        <w:rPr>
          <w:rFonts w:ascii="方正仿宋简体" w:eastAsia="方正仿宋简体" w:hAnsi="宋体" w:cs="宋体" w:hint="eastAsia"/>
          <w:color w:val="000000"/>
          <w:kern w:val="0"/>
          <w:sz w:val="32"/>
          <w:szCs w:val="32"/>
        </w:rPr>
        <w:t>冯</w:t>
      </w:r>
      <w:proofErr w:type="gramEnd"/>
      <w:r w:rsidRPr="00B56F52">
        <w:rPr>
          <w:rFonts w:ascii="方正仿宋简体" w:eastAsia="方正仿宋简体" w:hAnsi="宋体" w:cs="宋体" w:hint="eastAsia"/>
          <w:color w:val="000000"/>
          <w:kern w:val="0"/>
          <w:sz w:val="32"/>
          <w:szCs w:val="32"/>
        </w:rPr>
        <w:t>店镇、广福镇、万福镇共18个乡镇现辖行政区域。</w:t>
      </w:r>
      <w:r w:rsidRPr="00B56F52">
        <w:rPr>
          <w:rFonts w:ascii="宋体" w:eastAsia="宋体" w:hAnsi="宋体" w:cs="宋体" w:hint="eastAsia"/>
          <w:color w:val="000000"/>
          <w:kern w:val="0"/>
          <w:szCs w:val="21"/>
        </w:rPr>
        <w:t> </w:t>
      </w:r>
    </w:p>
    <w:p w14:paraId="08625F69"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lastRenderedPageBreak/>
        <w:t>（二）专用标志使用。</w:t>
      </w:r>
      <w:r w:rsidRPr="00B56F52">
        <w:rPr>
          <w:rFonts w:ascii="宋体" w:eastAsia="宋体" w:hAnsi="宋体" w:cs="宋体" w:hint="eastAsia"/>
          <w:color w:val="000000"/>
          <w:kern w:val="0"/>
          <w:szCs w:val="21"/>
        </w:rPr>
        <w:t> </w:t>
      </w:r>
    </w:p>
    <w:p w14:paraId="40F30068"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中江白芍产地范围内的生产者，可向四川省中江县质量技术监督局提出使用“地理标志产品专用标志”的申请，经四川省质量技术监督局审核，报质检总局核准后予以公告。中江白芍的检测机构由四川省质量技术监督局在符合资质要求的检测机构中选定。</w:t>
      </w:r>
      <w:r w:rsidRPr="00B56F52">
        <w:rPr>
          <w:rFonts w:ascii="宋体" w:eastAsia="宋体" w:hAnsi="宋体" w:cs="宋体" w:hint="eastAsia"/>
          <w:color w:val="000000"/>
          <w:kern w:val="0"/>
          <w:szCs w:val="21"/>
        </w:rPr>
        <w:t> </w:t>
      </w:r>
    </w:p>
    <w:p w14:paraId="456377A3" w14:textId="77777777" w:rsidR="00B56F52" w:rsidRPr="00B56F52" w:rsidRDefault="00B56F52" w:rsidP="00B56F52">
      <w:pPr>
        <w:widowControl/>
        <w:spacing w:after="300" w:line="360" w:lineRule="atLeast"/>
        <w:ind w:left="602"/>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（三）</w:t>
      </w:r>
      <w:r w:rsidRPr="00B56F52">
        <w:rPr>
          <w:rFonts w:ascii="方正楷体简体" w:eastAsia="方正楷体简体" w:hAnsi="宋体" w:cs="宋体" w:hint="eastAsia"/>
          <w:b/>
          <w:bCs/>
          <w:color w:val="000000"/>
          <w:kern w:val="0"/>
          <w:sz w:val="32"/>
          <w:szCs w:val="32"/>
        </w:rPr>
        <w:t>质量技术要求（见附件1）。</w:t>
      </w:r>
      <w:r w:rsidRPr="00B56F52">
        <w:rPr>
          <w:rFonts w:ascii="宋体" w:eastAsia="宋体" w:hAnsi="宋体" w:cs="宋体" w:hint="eastAsia"/>
          <w:color w:val="000000"/>
          <w:kern w:val="0"/>
          <w:szCs w:val="21"/>
        </w:rPr>
        <w:t> </w:t>
      </w:r>
    </w:p>
    <w:p w14:paraId="13F18A99"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    </w:t>
      </w:r>
      <w:r w:rsidRPr="00B56F52">
        <w:rPr>
          <w:rFonts w:ascii="方正黑体简体" w:eastAsia="方正黑体简体" w:hAnsi="宋体" w:cs="宋体" w:hint="eastAsia"/>
          <w:color w:val="000000"/>
          <w:kern w:val="0"/>
          <w:sz w:val="32"/>
          <w:szCs w:val="32"/>
        </w:rPr>
        <w:t>二、</w:t>
      </w:r>
      <w:proofErr w:type="gramStart"/>
      <w:r w:rsidRPr="00B56F52">
        <w:rPr>
          <w:rFonts w:ascii="方正黑体简体" w:eastAsia="方正黑体简体" w:hAnsi="宋体" w:cs="宋体" w:hint="eastAsia"/>
          <w:color w:val="000000"/>
          <w:kern w:val="0"/>
          <w:sz w:val="32"/>
          <w:szCs w:val="32"/>
        </w:rPr>
        <w:t>射洪野香猪</w:t>
      </w:r>
      <w:proofErr w:type="gramEnd"/>
      <w:r w:rsidRPr="00B56F52">
        <w:rPr>
          <w:rFonts w:ascii="宋体" w:eastAsia="宋体" w:hAnsi="宋体" w:cs="宋体" w:hint="eastAsia"/>
          <w:color w:val="000000"/>
          <w:kern w:val="0"/>
          <w:szCs w:val="21"/>
        </w:rPr>
        <w:t> </w:t>
      </w:r>
    </w:p>
    <w:p w14:paraId="345ED604" w14:textId="77777777" w:rsidR="00B56F52" w:rsidRPr="00B56F52" w:rsidRDefault="00B56F52" w:rsidP="00B56F52">
      <w:pPr>
        <w:widowControl/>
        <w:spacing w:after="300" w:line="360" w:lineRule="atLeast"/>
        <w:ind w:left="627" w:hanging="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（一）产地范围。</w:t>
      </w:r>
      <w:r w:rsidRPr="00B56F52">
        <w:rPr>
          <w:rFonts w:ascii="宋体" w:eastAsia="宋体" w:hAnsi="宋体" w:cs="宋体" w:hint="eastAsia"/>
          <w:color w:val="000000"/>
          <w:kern w:val="0"/>
          <w:szCs w:val="21"/>
        </w:rPr>
        <w:t> </w:t>
      </w:r>
    </w:p>
    <w:p w14:paraId="35452767"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proofErr w:type="gramStart"/>
      <w:r w:rsidRPr="00B56F52">
        <w:rPr>
          <w:rFonts w:ascii="方正仿宋简体" w:eastAsia="方正仿宋简体" w:hAnsi="宋体" w:cs="宋体" w:hint="eastAsia"/>
          <w:color w:val="000000"/>
          <w:kern w:val="0"/>
          <w:sz w:val="32"/>
          <w:szCs w:val="32"/>
        </w:rPr>
        <w:t>射洪野香猪</w:t>
      </w:r>
      <w:proofErr w:type="gramEnd"/>
      <w:r w:rsidRPr="00B56F52">
        <w:rPr>
          <w:rFonts w:ascii="方正仿宋简体" w:eastAsia="方正仿宋简体" w:hAnsi="宋体" w:cs="宋体" w:hint="eastAsia"/>
          <w:color w:val="000000"/>
          <w:kern w:val="0"/>
          <w:sz w:val="32"/>
          <w:szCs w:val="32"/>
        </w:rPr>
        <w:t>产地范围为四川省射洪县大榆镇、</w:t>
      </w:r>
      <w:proofErr w:type="gramStart"/>
      <w:r w:rsidRPr="00B56F52">
        <w:rPr>
          <w:rFonts w:ascii="方正仿宋简体" w:eastAsia="方正仿宋简体" w:hAnsi="宋体" w:cs="宋体" w:hint="eastAsia"/>
          <w:color w:val="000000"/>
          <w:kern w:val="0"/>
          <w:sz w:val="32"/>
          <w:szCs w:val="32"/>
        </w:rPr>
        <w:t>太兴</w:t>
      </w:r>
      <w:proofErr w:type="gramEnd"/>
      <w:r w:rsidRPr="00B56F52">
        <w:rPr>
          <w:rFonts w:ascii="方正仿宋简体" w:eastAsia="方正仿宋简体" w:hAnsi="宋体" w:cs="宋体" w:hint="eastAsia"/>
          <w:color w:val="000000"/>
          <w:kern w:val="0"/>
          <w:sz w:val="32"/>
          <w:szCs w:val="32"/>
        </w:rPr>
        <w:t>乡、</w:t>
      </w:r>
      <w:proofErr w:type="gramStart"/>
      <w:r w:rsidRPr="00B56F52">
        <w:rPr>
          <w:rFonts w:ascii="方正仿宋简体" w:eastAsia="方正仿宋简体" w:hAnsi="宋体" w:cs="宋体" w:hint="eastAsia"/>
          <w:color w:val="000000"/>
          <w:kern w:val="0"/>
          <w:sz w:val="32"/>
          <w:szCs w:val="32"/>
        </w:rPr>
        <w:t>伏河乡</w:t>
      </w:r>
      <w:proofErr w:type="gramEnd"/>
      <w:r w:rsidRPr="00B56F52">
        <w:rPr>
          <w:rFonts w:ascii="方正仿宋简体" w:eastAsia="方正仿宋简体" w:hAnsi="宋体" w:cs="宋体" w:hint="eastAsia"/>
          <w:color w:val="000000"/>
          <w:kern w:val="0"/>
          <w:sz w:val="32"/>
          <w:szCs w:val="32"/>
        </w:rPr>
        <w:t>、瞿河乡、</w:t>
      </w:r>
      <w:proofErr w:type="gramStart"/>
      <w:r w:rsidRPr="00B56F52">
        <w:rPr>
          <w:rFonts w:ascii="方正仿宋简体" w:eastAsia="方正仿宋简体" w:hAnsi="宋体" w:cs="宋体" w:hint="eastAsia"/>
          <w:color w:val="000000"/>
          <w:kern w:val="0"/>
          <w:sz w:val="32"/>
          <w:szCs w:val="32"/>
        </w:rPr>
        <w:t>青堤乡</w:t>
      </w:r>
      <w:proofErr w:type="gramEnd"/>
      <w:r w:rsidRPr="00B56F52">
        <w:rPr>
          <w:rFonts w:ascii="方正仿宋简体" w:eastAsia="方正仿宋简体" w:hAnsi="宋体" w:cs="宋体" w:hint="eastAsia"/>
          <w:color w:val="000000"/>
          <w:kern w:val="0"/>
          <w:sz w:val="32"/>
          <w:szCs w:val="32"/>
        </w:rPr>
        <w:t>、金鹤乡、万林乡、文升乡、玉</w:t>
      </w:r>
      <w:proofErr w:type="gramStart"/>
      <w:r w:rsidRPr="00B56F52">
        <w:rPr>
          <w:rFonts w:ascii="方正仿宋简体" w:eastAsia="方正仿宋简体" w:hAnsi="宋体" w:cs="宋体" w:hint="eastAsia"/>
          <w:color w:val="000000"/>
          <w:kern w:val="0"/>
          <w:sz w:val="32"/>
          <w:szCs w:val="32"/>
        </w:rPr>
        <w:t>太</w:t>
      </w:r>
      <w:proofErr w:type="gramEnd"/>
      <w:r w:rsidRPr="00B56F52">
        <w:rPr>
          <w:rFonts w:ascii="方正仿宋简体" w:eastAsia="方正仿宋简体" w:hAnsi="宋体" w:cs="宋体" w:hint="eastAsia"/>
          <w:color w:val="000000"/>
          <w:kern w:val="0"/>
          <w:sz w:val="32"/>
          <w:szCs w:val="32"/>
        </w:rPr>
        <w:t>乡、双溪乡、东岳乡、香山镇、洋溪镇、仁和镇、官升镇、金华镇、陈古镇、天仙镇、曹碑镇、明星镇、复兴镇、凤来镇、</w:t>
      </w:r>
      <w:proofErr w:type="gramStart"/>
      <w:r w:rsidRPr="00B56F52">
        <w:rPr>
          <w:rFonts w:ascii="方正仿宋简体" w:eastAsia="方正仿宋简体" w:hAnsi="宋体" w:cs="宋体" w:hint="eastAsia"/>
          <w:color w:val="000000"/>
          <w:kern w:val="0"/>
          <w:sz w:val="32"/>
          <w:szCs w:val="32"/>
        </w:rPr>
        <w:t>潼</w:t>
      </w:r>
      <w:proofErr w:type="gramEnd"/>
      <w:r w:rsidRPr="00B56F52">
        <w:rPr>
          <w:rFonts w:ascii="方正仿宋简体" w:eastAsia="方正仿宋简体" w:hAnsi="宋体" w:cs="宋体" w:hint="eastAsia"/>
          <w:color w:val="000000"/>
          <w:kern w:val="0"/>
          <w:sz w:val="32"/>
          <w:szCs w:val="32"/>
        </w:rPr>
        <w:t>射镇、</w:t>
      </w:r>
      <w:proofErr w:type="gramStart"/>
      <w:r w:rsidRPr="00B56F52">
        <w:rPr>
          <w:rFonts w:ascii="方正仿宋简体" w:eastAsia="方正仿宋简体" w:hAnsi="宋体" w:cs="宋体" w:hint="eastAsia"/>
          <w:color w:val="000000"/>
          <w:kern w:val="0"/>
          <w:sz w:val="32"/>
          <w:szCs w:val="32"/>
        </w:rPr>
        <w:t>涪</w:t>
      </w:r>
      <w:proofErr w:type="gramEnd"/>
      <w:r w:rsidRPr="00B56F52">
        <w:rPr>
          <w:rFonts w:ascii="方正仿宋简体" w:eastAsia="方正仿宋简体" w:hAnsi="宋体" w:cs="宋体" w:hint="eastAsia"/>
          <w:color w:val="000000"/>
          <w:kern w:val="0"/>
          <w:sz w:val="32"/>
          <w:szCs w:val="32"/>
        </w:rPr>
        <w:t>西镇、广兴镇、太和镇、太乙镇、青岗镇、金家镇、</w:t>
      </w:r>
      <w:proofErr w:type="gramStart"/>
      <w:r w:rsidRPr="00B56F52">
        <w:rPr>
          <w:rFonts w:ascii="方正仿宋简体" w:eastAsia="方正仿宋简体" w:hAnsi="宋体" w:cs="宋体" w:hint="eastAsia"/>
          <w:color w:val="000000"/>
          <w:kern w:val="0"/>
          <w:sz w:val="32"/>
          <w:szCs w:val="32"/>
        </w:rPr>
        <w:t>沱</w:t>
      </w:r>
      <w:proofErr w:type="gramEnd"/>
      <w:r w:rsidRPr="00B56F52">
        <w:rPr>
          <w:rFonts w:ascii="方正仿宋简体" w:eastAsia="方正仿宋简体" w:hAnsi="宋体" w:cs="宋体" w:hint="eastAsia"/>
          <w:color w:val="000000"/>
          <w:kern w:val="0"/>
          <w:sz w:val="32"/>
          <w:szCs w:val="32"/>
        </w:rPr>
        <w:t>牌镇共30个乡镇现辖行政区域。</w:t>
      </w:r>
      <w:r w:rsidRPr="00B56F52">
        <w:rPr>
          <w:rFonts w:ascii="宋体" w:eastAsia="宋体" w:hAnsi="宋体" w:cs="宋体" w:hint="eastAsia"/>
          <w:color w:val="000000"/>
          <w:kern w:val="0"/>
          <w:szCs w:val="21"/>
        </w:rPr>
        <w:t> </w:t>
      </w:r>
    </w:p>
    <w:p w14:paraId="39056CFD" w14:textId="77777777" w:rsidR="00B56F52" w:rsidRPr="00B56F52" w:rsidRDefault="00B56F52" w:rsidP="00B56F52">
      <w:pPr>
        <w:widowControl/>
        <w:spacing w:after="300" w:line="360" w:lineRule="atLeast"/>
        <w:ind w:left="627" w:hanging="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（二）专用标志使用。</w:t>
      </w:r>
      <w:r w:rsidRPr="00B56F52">
        <w:rPr>
          <w:rFonts w:ascii="宋体" w:eastAsia="宋体" w:hAnsi="宋体" w:cs="宋体" w:hint="eastAsia"/>
          <w:color w:val="000000"/>
          <w:kern w:val="0"/>
          <w:szCs w:val="21"/>
        </w:rPr>
        <w:t> </w:t>
      </w:r>
    </w:p>
    <w:p w14:paraId="20330632"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proofErr w:type="gramStart"/>
      <w:r w:rsidRPr="00B56F52">
        <w:rPr>
          <w:rFonts w:ascii="方正仿宋简体" w:eastAsia="方正仿宋简体" w:hAnsi="宋体" w:cs="宋体" w:hint="eastAsia"/>
          <w:color w:val="000000"/>
          <w:kern w:val="0"/>
          <w:sz w:val="32"/>
          <w:szCs w:val="32"/>
        </w:rPr>
        <w:t>射洪野香猪</w:t>
      </w:r>
      <w:proofErr w:type="gramEnd"/>
      <w:r w:rsidRPr="00B56F52">
        <w:rPr>
          <w:rFonts w:ascii="方正仿宋简体" w:eastAsia="方正仿宋简体" w:hAnsi="宋体" w:cs="宋体" w:hint="eastAsia"/>
          <w:color w:val="000000"/>
          <w:kern w:val="0"/>
          <w:sz w:val="32"/>
          <w:szCs w:val="32"/>
        </w:rPr>
        <w:t>产地范围内的生产者，可向四川省射洪县质量技术监督局提出使用“地理标志产品专用标志”的申</w:t>
      </w:r>
      <w:r w:rsidRPr="00B56F52">
        <w:rPr>
          <w:rFonts w:ascii="方正仿宋简体" w:eastAsia="方正仿宋简体" w:hAnsi="宋体" w:cs="宋体" w:hint="eastAsia"/>
          <w:color w:val="000000"/>
          <w:kern w:val="0"/>
          <w:sz w:val="32"/>
          <w:szCs w:val="32"/>
        </w:rPr>
        <w:lastRenderedPageBreak/>
        <w:t>请，经四川省质量技术监督局审核，报质检总局核准后予以公告。</w:t>
      </w:r>
      <w:proofErr w:type="gramStart"/>
      <w:r w:rsidRPr="00B56F52">
        <w:rPr>
          <w:rFonts w:ascii="方正仿宋简体" w:eastAsia="方正仿宋简体" w:hAnsi="宋体" w:cs="宋体" w:hint="eastAsia"/>
          <w:color w:val="000000"/>
          <w:kern w:val="0"/>
          <w:sz w:val="32"/>
          <w:szCs w:val="32"/>
        </w:rPr>
        <w:t>射洪野香猪</w:t>
      </w:r>
      <w:proofErr w:type="gramEnd"/>
      <w:r w:rsidRPr="00B56F52">
        <w:rPr>
          <w:rFonts w:ascii="方正仿宋简体" w:eastAsia="方正仿宋简体" w:hAnsi="宋体" w:cs="宋体" w:hint="eastAsia"/>
          <w:color w:val="000000"/>
          <w:kern w:val="0"/>
          <w:sz w:val="32"/>
          <w:szCs w:val="32"/>
        </w:rPr>
        <w:t>的检测机构由四川省质量技术监督局在符合资质要求的检测机构中选定。</w:t>
      </w:r>
      <w:r w:rsidRPr="00B56F52">
        <w:rPr>
          <w:rFonts w:ascii="宋体" w:eastAsia="宋体" w:hAnsi="宋体" w:cs="宋体" w:hint="eastAsia"/>
          <w:color w:val="000000"/>
          <w:kern w:val="0"/>
          <w:szCs w:val="21"/>
        </w:rPr>
        <w:t> </w:t>
      </w:r>
    </w:p>
    <w:p w14:paraId="60816F4C" w14:textId="77777777" w:rsidR="00B56F52" w:rsidRPr="00B56F52" w:rsidRDefault="00B56F52" w:rsidP="00B56F52">
      <w:pPr>
        <w:widowControl/>
        <w:spacing w:after="300" w:line="360" w:lineRule="atLeast"/>
        <w:ind w:left="627" w:hanging="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（三）质量技术要求（见附件2）。</w:t>
      </w:r>
      <w:r w:rsidRPr="00B56F52">
        <w:rPr>
          <w:rFonts w:ascii="宋体" w:eastAsia="宋体" w:hAnsi="宋体" w:cs="宋体" w:hint="eastAsia"/>
          <w:color w:val="000000"/>
          <w:kern w:val="0"/>
          <w:szCs w:val="21"/>
        </w:rPr>
        <w:t> </w:t>
      </w:r>
    </w:p>
    <w:p w14:paraId="6097AD38"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    </w:t>
      </w:r>
      <w:r w:rsidRPr="00B56F52">
        <w:rPr>
          <w:rFonts w:ascii="方正黑体简体" w:eastAsia="方正黑体简体" w:hAnsi="宋体" w:cs="宋体" w:hint="eastAsia"/>
          <w:color w:val="000000"/>
          <w:kern w:val="0"/>
          <w:sz w:val="32"/>
          <w:szCs w:val="32"/>
        </w:rPr>
        <w:t>三、</w:t>
      </w:r>
      <w:proofErr w:type="gramStart"/>
      <w:r w:rsidRPr="00B56F52">
        <w:rPr>
          <w:rFonts w:ascii="方正黑体简体" w:eastAsia="方正黑体简体" w:hAnsi="宋体" w:cs="宋体" w:hint="eastAsia"/>
          <w:color w:val="000000"/>
          <w:kern w:val="0"/>
          <w:sz w:val="32"/>
          <w:szCs w:val="32"/>
        </w:rPr>
        <w:t>漆碑茶</w:t>
      </w:r>
      <w:proofErr w:type="gramEnd"/>
      <w:r w:rsidRPr="00B56F52">
        <w:rPr>
          <w:rFonts w:ascii="宋体" w:eastAsia="宋体" w:hAnsi="宋体" w:cs="宋体" w:hint="eastAsia"/>
          <w:color w:val="000000"/>
          <w:kern w:val="0"/>
          <w:szCs w:val="21"/>
        </w:rPr>
        <w:t> </w:t>
      </w:r>
    </w:p>
    <w:p w14:paraId="35DD2BCA"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（一）产地范围。</w:t>
      </w:r>
      <w:r w:rsidRPr="00B56F52">
        <w:rPr>
          <w:rFonts w:ascii="宋体" w:eastAsia="宋体" w:hAnsi="宋体" w:cs="宋体" w:hint="eastAsia"/>
          <w:color w:val="000000"/>
          <w:kern w:val="0"/>
          <w:szCs w:val="21"/>
        </w:rPr>
        <w:t> </w:t>
      </w:r>
    </w:p>
    <w:p w14:paraId="00E5B430"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proofErr w:type="gramStart"/>
      <w:r w:rsidRPr="00B56F52">
        <w:rPr>
          <w:rFonts w:ascii="方正仿宋简体" w:eastAsia="方正仿宋简体" w:hAnsi="宋体" w:cs="宋体" w:hint="eastAsia"/>
          <w:color w:val="000000"/>
          <w:kern w:val="0"/>
          <w:sz w:val="32"/>
          <w:szCs w:val="32"/>
        </w:rPr>
        <w:t>漆碑茶</w:t>
      </w:r>
      <w:proofErr w:type="gramEnd"/>
      <w:r w:rsidRPr="00B56F52">
        <w:rPr>
          <w:rFonts w:ascii="方正仿宋简体" w:eastAsia="方正仿宋简体" w:hAnsi="宋体" w:cs="宋体" w:hint="eastAsia"/>
          <w:color w:val="000000"/>
          <w:kern w:val="0"/>
          <w:sz w:val="32"/>
          <w:szCs w:val="32"/>
        </w:rPr>
        <w:t>产地范围为四川省宣汉县土黄镇、</w:t>
      </w:r>
      <w:proofErr w:type="gramStart"/>
      <w:r w:rsidRPr="00B56F52">
        <w:rPr>
          <w:rFonts w:ascii="方正仿宋简体" w:eastAsia="方正仿宋简体" w:hAnsi="宋体" w:cs="宋体" w:hint="eastAsia"/>
          <w:color w:val="000000"/>
          <w:kern w:val="0"/>
          <w:sz w:val="32"/>
          <w:szCs w:val="32"/>
        </w:rPr>
        <w:t>樊哙</w:t>
      </w:r>
      <w:proofErr w:type="gramEnd"/>
      <w:r w:rsidRPr="00B56F52">
        <w:rPr>
          <w:rFonts w:ascii="方正仿宋简体" w:eastAsia="方正仿宋简体" w:hAnsi="宋体" w:cs="宋体" w:hint="eastAsia"/>
          <w:color w:val="000000"/>
          <w:kern w:val="0"/>
          <w:sz w:val="32"/>
          <w:szCs w:val="32"/>
        </w:rPr>
        <w:t>镇、</w:t>
      </w:r>
      <w:proofErr w:type="gramStart"/>
      <w:r w:rsidRPr="00B56F52">
        <w:rPr>
          <w:rFonts w:ascii="方正仿宋简体" w:eastAsia="方正仿宋简体" w:hAnsi="宋体" w:cs="宋体" w:hint="eastAsia"/>
          <w:color w:val="000000"/>
          <w:kern w:val="0"/>
          <w:sz w:val="32"/>
          <w:szCs w:val="32"/>
        </w:rPr>
        <w:t>漆碑乡</w:t>
      </w:r>
      <w:proofErr w:type="gramEnd"/>
      <w:r w:rsidRPr="00B56F52">
        <w:rPr>
          <w:rFonts w:ascii="方正仿宋简体" w:eastAsia="方正仿宋简体" w:hAnsi="宋体" w:cs="宋体" w:hint="eastAsia"/>
          <w:color w:val="000000"/>
          <w:kern w:val="0"/>
          <w:sz w:val="32"/>
          <w:szCs w:val="32"/>
        </w:rPr>
        <w:t>、石铁乡、渡口土家族乡、三墩土家族乡、漆树土家族乡、龙泉土家族乡共8个乡镇现辖行政区域。</w:t>
      </w:r>
      <w:r w:rsidRPr="00B56F52">
        <w:rPr>
          <w:rFonts w:ascii="宋体" w:eastAsia="宋体" w:hAnsi="宋体" w:cs="宋体" w:hint="eastAsia"/>
          <w:color w:val="000000"/>
          <w:kern w:val="0"/>
          <w:szCs w:val="21"/>
        </w:rPr>
        <w:t> </w:t>
      </w:r>
    </w:p>
    <w:p w14:paraId="073E33B6"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（二）专用标志使用。</w:t>
      </w:r>
      <w:r w:rsidRPr="00B56F52">
        <w:rPr>
          <w:rFonts w:ascii="宋体" w:eastAsia="宋体" w:hAnsi="宋体" w:cs="宋体" w:hint="eastAsia"/>
          <w:color w:val="000000"/>
          <w:kern w:val="0"/>
          <w:szCs w:val="21"/>
        </w:rPr>
        <w:t> </w:t>
      </w:r>
    </w:p>
    <w:p w14:paraId="78528F47"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proofErr w:type="gramStart"/>
      <w:r w:rsidRPr="00B56F52">
        <w:rPr>
          <w:rFonts w:ascii="方正仿宋简体" w:eastAsia="方正仿宋简体" w:hAnsi="宋体" w:cs="宋体" w:hint="eastAsia"/>
          <w:color w:val="000000"/>
          <w:kern w:val="0"/>
          <w:sz w:val="32"/>
          <w:szCs w:val="32"/>
        </w:rPr>
        <w:t>漆碑茶</w:t>
      </w:r>
      <w:proofErr w:type="gramEnd"/>
      <w:r w:rsidRPr="00B56F52">
        <w:rPr>
          <w:rFonts w:ascii="方正仿宋简体" w:eastAsia="方正仿宋简体" w:hAnsi="宋体" w:cs="宋体" w:hint="eastAsia"/>
          <w:color w:val="000000"/>
          <w:kern w:val="0"/>
          <w:sz w:val="32"/>
          <w:szCs w:val="32"/>
        </w:rPr>
        <w:t>产地范围内的生产者，可向四川省宣汉县质量技术监督局提出使用“地理标志产品专用标志”的申请，经四川省质量技术监督局审核，报质检总局核准后予以公告。</w:t>
      </w:r>
      <w:proofErr w:type="gramStart"/>
      <w:r w:rsidRPr="00B56F52">
        <w:rPr>
          <w:rFonts w:ascii="方正仿宋简体" w:eastAsia="方正仿宋简体" w:hAnsi="宋体" w:cs="宋体" w:hint="eastAsia"/>
          <w:color w:val="000000"/>
          <w:kern w:val="0"/>
          <w:sz w:val="32"/>
          <w:szCs w:val="32"/>
        </w:rPr>
        <w:t>漆碑茶</w:t>
      </w:r>
      <w:proofErr w:type="gramEnd"/>
      <w:r w:rsidRPr="00B56F52">
        <w:rPr>
          <w:rFonts w:ascii="方正仿宋简体" w:eastAsia="方正仿宋简体" w:hAnsi="宋体" w:cs="宋体" w:hint="eastAsia"/>
          <w:color w:val="000000"/>
          <w:kern w:val="0"/>
          <w:sz w:val="32"/>
          <w:szCs w:val="32"/>
        </w:rPr>
        <w:t>的检测机构由四川省质量技术监督局在符合资质要求的检测机构中选定。</w:t>
      </w:r>
      <w:r w:rsidRPr="00B56F52">
        <w:rPr>
          <w:rFonts w:ascii="宋体" w:eastAsia="宋体" w:hAnsi="宋体" w:cs="宋体" w:hint="eastAsia"/>
          <w:color w:val="000000"/>
          <w:kern w:val="0"/>
          <w:szCs w:val="21"/>
        </w:rPr>
        <w:t> </w:t>
      </w:r>
    </w:p>
    <w:p w14:paraId="124F8B0C"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（三）质量技术要求（见附件3）。</w:t>
      </w:r>
      <w:r w:rsidRPr="00B56F52">
        <w:rPr>
          <w:rFonts w:ascii="方正楷体简体" w:eastAsia="方正楷体简体" w:hAnsi="宋体" w:cs="宋体" w:hint="eastAsia"/>
          <w:b/>
          <w:bCs/>
          <w:color w:val="000000"/>
          <w:kern w:val="0"/>
          <w:sz w:val="32"/>
          <w:szCs w:val="32"/>
        </w:rPr>
        <w:t>        </w:t>
      </w:r>
      <w:r w:rsidRPr="00B56F52">
        <w:rPr>
          <w:rFonts w:ascii="宋体" w:eastAsia="宋体" w:hAnsi="宋体" w:cs="宋体" w:hint="eastAsia"/>
          <w:color w:val="000000"/>
          <w:kern w:val="0"/>
          <w:szCs w:val="21"/>
        </w:rPr>
        <w:t> </w:t>
      </w:r>
    </w:p>
    <w:p w14:paraId="10960AFA"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    </w:t>
      </w:r>
      <w:r w:rsidRPr="00B56F52">
        <w:rPr>
          <w:rFonts w:ascii="方正黑体简体" w:eastAsia="方正黑体简体" w:hAnsi="宋体" w:cs="宋体" w:hint="eastAsia"/>
          <w:color w:val="000000"/>
          <w:kern w:val="0"/>
          <w:sz w:val="32"/>
          <w:szCs w:val="32"/>
        </w:rPr>
        <w:t>四、乡城藏鸡</w:t>
      </w:r>
      <w:r w:rsidRPr="00B56F52">
        <w:rPr>
          <w:rFonts w:ascii="宋体" w:eastAsia="宋体" w:hAnsi="宋体" w:cs="宋体" w:hint="eastAsia"/>
          <w:color w:val="000000"/>
          <w:kern w:val="0"/>
          <w:szCs w:val="21"/>
        </w:rPr>
        <w:t> </w:t>
      </w:r>
    </w:p>
    <w:p w14:paraId="672FD476"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lastRenderedPageBreak/>
        <w:t>    </w:t>
      </w:r>
      <w:r w:rsidRPr="00B56F52">
        <w:rPr>
          <w:rFonts w:ascii="方正楷体简体" w:eastAsia="方正楷体简体" w:hAnsi="宋体" w:cs="宋体" w:hint="eastAsia"/>
          <w:b/>
          <w:bCs/>
          <w:color w:val="000000"/>
          <w:kern w:val="0"/>
          <w:sz w:val="32"/>
          <w:szCs w:val="32"/>
        </w:rPr>
        <w:t>（一）产地范围。</w:t>
      </w:r>
      <w:r w:rsidRPr="00B56F52">
        <w:rPr>
          <w:rFonts w:ascii="宋体" w:eastAsia="宋体" w:hAnsi="宋体" w:cs="宋体" w:hint="eastAsia"/>
          <w:color w:val="000000"/>
          <w:kern w:val="0"/>
          <w:szCs w:val="21"/>
        </w:rPr>
        <w:t> </w:t>
      </w:r>
    </w:p>
    <w:p w14:paraId="30F6A330"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proofErr w:type="gramStart"/>
      <w:r w:rsidRPr="00B56F52">
        <w:rPr>
          <w:rFonts w:ascii="方正仿宋简体" w:eastAsia="方正仿宋简体" w:hAnsi="宋体" w:cs="宋体" w:hint="eastAsia"/>
          <w:color w:val="000000"/>
          <w:kern w:val="0"/>
          <w:sz w:val="32"/>
          <w:szCs w:val="32"/>
        </w:rPr>
        <w:t>乡城藏鸡产地</w:t>
      </w:r>
      <w:proofErr w:type="gramEnd"/>
      <w:r w:rsidRPr="00B56F52">
        <w:rPr>
          <w:rFonts w:ascii="方正仿宋简体" w:eastAsia="方正仿宋简体" w:hAnsi="宋体" w:cs="宋体" w:hint="eastAsia"/>
          <w:color w:val="000000"/>
          <w:kern w:val="0"/>
          <w:sz w:val="32"/>
          <w:szCs w:val="32"/>
        </w:rPr>
        <w:t>范围为四川省乡城</w:t>
      </w:r>
      <w:proofErr w:type="gramStart"/>
      <w:r w:rsidRPr="00B56F52">
        <w:rPr>
          <w:rFonts w:ascii="方正仿宋简体" w:eastAsia="方正仿宋简体" w:hAnsi="宋体" w:cs="宋体" w:hint="eastAsia"/>
          <w:color w:val="000000"/>
          <w:kern w:val="0"/>
          <w:sz w:val="32"/>
          <w:szCs w:val="32"/>
        </w:rPr>
        <w:t>县沙贡乡</w:t>
      </w:r>
      <w:proofErr w:type="gramEnd"/>
      <w:r w:rsidRPr="00B56F52">
        <w:rPr>
          <w:rFonts w:ascii="方正仿宋简体" w:eastAsia="方正仿宋简体" w:hAnsi="宋体" w:cs="宋体" w:hint="eastAsia"/>
          <w:color w:val="000000"/>
          <w:kern w:val="0"/>
          <w:sz w:val="32"/>
          <w:szCs w:val="32"/>
        </w:rPr>
        <w:t>、水洼乡、尼斯乡、青德乡、</w:t>
      </w:r>
      <w:proofErr w:type="gramStart"/>
      <w:r w:rsidRPr="00B56F52">
        <w:rPr>
          <w:rFonts w:ascii="方正仿宋简体" w:eastAsia="方正仿宋简体" w:hAnsi="宋体" w:cs="宋体" w:hint="eastAsia"/>
          <w:color w:val="000000"/>
          <w:kern w:val="0"/>
          <w:sz w:val="32"/>
          <w:szCs w:val="32"/>
        </w:rPr>
        <w:t>青麦乡</w:t>
      </w:r>
      <w:proofErr w:type="gramEnd"/>
      <w:r w:rsidRPr="00B56F52">
        <w:rPr>
          <w:rFonts w:ascii="方正仿宋简体" w:eastAsia="方正仿宋简体" w:hAnsi="宋体" w:cs="宋体" w:hint="eastAsia"/>
          <w:color w:val="000000"/>
          <w:kern w:val="0"/>
          <w:sz w:val="32"/>
          <w:szCs w:val="32"/>
        </w:rPr>
        <w:t>、然乌乡、</w:t>
      </w:r>
      <w:proofErr w:type="gramStart"/>
      <w:r w:rsidRPr="00B56F52">
        <w:rPr>
          <w:rFonts w:ascii="方正仿宋简体" w:eastAsia="方正仿宋简体" w:hAnsi="宋体" w:cs="宋体" w:hint="eastAsia"/>
          <w:color w:val="000000"/>
          <w:kern w:val="0"/>
          <w:sz w:val="32"/>
          <w:szCs w:val="32"/>
        </w:rPr>
        <w:t>洞松乡</w:t>
      </w:r>
      <w:proofErr w:type="gramEnd"/>
      <w:r w:rsidRPr="00B56F52">
        <w:rPr>
          <w:rFonts w:ascii="方正仿宋简体" w:eastAsia="方正仿宋简体" w:hAnsi="宋体" w:cs="宋体" w:hint="eastAsia"/>
          <w:color w:val="000000"/>
          <w:kern w:val="0"/>
          <w:sz w:val="32"/>
          <w:szCs w:val="32"/>
        </w:rPr>
        <w:t>、正斗乡、</w:t>
      </w:r>
      <w:proofErr w:type="gramStart"/>
      <w:r w:rsidRPr="00B56F52">
        <w:rPr>
          <w:rFonts w:ascii="方正仿宋简体" w:eastAsia="方正仿宋简体" w:hAnsi="宋体" w:cs="宋体" w:hint="eastAsia"/>
          <w:color w:val="000000"/>
          <w:kern w:val="0"/>
          <w:sz w:val="32"/>
          <w:szCs w:val="32"/>
        </w:rPr>
        <w:t>定波乡</w:t>
      </w:r>
      <w:proofErr w:type="gramEnd"/>
      <w:r w:rsidRPr="00B56F52">
        <w:rPr>
          <w:rFonts w:ascii="方正仿宋简体" w:eastAsia="方正仿宋简体" w:hAnsi="宋体" w:cs="宋体" w:hint="eastAsia"/>
          <w:color w:val="000000"/>
          <w:kern w:val="0"/>
          <w:sz w:val="32"/>
          <w:szCs w:val="32"/>
        </w:rPr>
        <w:t>、香巴拉镇共10个乡镇现辖行政区域。</w:t>
      </w:r>
      <w:r w:rsidRPr="00B56F52">
        <w:rPr>
          <w:rFonts w:ascii="宋体" w:eastAsia="宋体" w:hAnsi="宋体" w:cs="宋体" w:hint="eastAsia"/>
          <w:color w:val="000000"/>
          <w:kern w:val="0"/>
          <w:szCs w:val="21"/>
        </w:rPr>
        <w:t> </w:t>
      </w:r>
    </w:p>
    <w:p w14:paraId="00DF26A2"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（二）专用标志使用。</w:t>
      </w:r>
      <w:r w:rsidRPr="00B56F52">
        <w:rPr>
          <w:rFonts w:ascii="宋体" w:eastAsia="宋体" w:hAnsi="宋体" w:cs="宋体" w:hint="eastAsia"/>
          <w:color w:val="000000"/>
          <w:kern w:val="0"/>
          <w:szCs w:val="21"/>
        </w:rPr>
        <w:t> </w:t>
      </w:r>
    </w:p>
    <w:p w14:paraId="0BD9BF31"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proofErr w:type="gramStart"/>
      <w:r w:rsidRPr="00B56F52">
        <w:rPr>
          <w:rFonts w:ascii="方正仿宋简体" w:eastAsia="方正仿宋简体" w:hAnsi="宋体" w:cs="宋体" w:hint="eastAsia"/>
          <w:color w:val="000000"/>
          <w:kern w:val="0"/>
          <w:sz w:val="32"/>
          <w:szCs w:val="32"/>
        </w:rPr>
        <w:t>乡城藏鸡产地</w:t>
      </w:r>
      <w:proofErr w:type="gramEnd"/>
      <w:r w:rsidRPr="00B56F52">
        <w:rPr>
          <w:rFonts w:ascii="方正仿宋简体" w:eastAsia="方正仿宋简体" w:hAnsi="宋体" w:cs="宋体" w:hint="eastAsia"/>
          <w:color w:val="000000"/>
          <w:kern w:val="0"/>
          <w:sz w:val="32"/>
          <w:szCs w:val="32"/>
        </w:rPr>
        <w:t>范围内的生产者，可向四川省乡城县质量技术监督局提出使用“地理标志产品专用标志”的申请，经四川省质量技术监督局审核，报质检总局核准后予以公告。</w:t>
      </w:r>
      <w:proofErr w:type="gramStart"/>
      <w:r w:rsidRPr="00B56F52">
        <w:rPr>
          <w:rFonts w:ascii="方正仿宋简体" w:eastAsia="方正仿宋简体" w:hAnsi="宋体" w:cs="宋体" w:hint="eastAsia"/>
          <w:color w:val="000000"/>
          <w:kern w:val="0"/>
          <w:sz w:val="32"/>
          <w:szCs w:val="32"/>
        </w:rPr>
        <w:t>乡城藏鸡的</w:t>
      </w:r>
      <w:proofErr w:type="gramEnd"/>
      <w:r w:rsidRPr="00B56F52">
        <w:rPr>
          <w:rFonts w:ascii="方正仿宋简体" w:eastAsia="方正仿宋简体" w:hAnsi="宋体" w:cs="宋体" w:hint="eastAsia"/>
          <w:color w:val="000000"/>
          <w:kern w:val="0"/>
          <w:sz w:val="32"/>
          <w:szCs w:val="32"/>
        </w:rPr>
        <w:t>检测机构由四川省质量技术监督局在符合资质要求的检测机构中选定。</w:t>
      </w:r>
      <w:r w:rsidRPr="00B56F52">
        <w:rPr>
          <w:rFonts w:ascii="宋体" w:eastAsia="宋体" w:hAnsi="宋体" w:cs="宋体" w:hint="eastAsia"/>
          <w:color w:val="000000"/>
          <w:kern w:val="0"/>
          <w:szCs w:val="21"/>
        </w:rPr>
        <w:t> </w:t>
      </w:r>
    </w:p>
    <w:p w14:paraId="3B885FF8"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（三）质量技术要求（见附件4）。</w:t>
      </w:r>
      <w:r w:rsidRPr="00B56F52">
        <w:rPr>
          <w:rFonts w:ascii="宋体" w:eastAsia="宋体" w:hAnsi="宋体" w:cs="宋体" w:hint="eastAsia"/>
          <w:color w:val="000000"/>
          <w:kern w:val="0"/>
          <w:szCs w:val="21"/>
        </w:rPr>
        <w:t> </w:t>
      </w:r>
    </w:p>
    <w:p w14:paraId="79D66FAA"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    </w:t>
      </w:r>
      <w:r w:rsidRPr="00B56F52">
        <w:rPr>
          <w:rFonts w:ascii="方正黑体简体" w:eastAsia="方正黑体简体" w:hAnsi="宋体" w:cs="宋体" w:hint="eastAsia"/>
          <w:color w:val="000000"/>
          <w:kern w:val="0"/>
          <w:sz w:val="32"/>
          <w:szCs w:val="32"/>
        </w:rPr>
        <w:t>五、乡城藏鸡蛋</w:t>
      </w:r>
      <w:r w:rsidRPr="00B56F52">
        <w:rPr>
          <w:rFonts w:ascii="宋体" w:eastAsia="宋体" w:hAnsi="宋体" w:cs="宋体" w:hint="eastAsia"/>
          <w:color w:val="000000"/>
          <w:kern w:val="0"/>
          <w:szCs w:val="21"/>
        </w:rPr>
        <w:t> </w:t>
      </w:r>
    </w:p>
    <w:p w14:paraId="3286C8B1"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（一）产地范围。</w:t>
      </w:r>
      <w:r w:rsidRPr="00B56F52">
        <w:rPr>
          <w:rFonts w:ascii="宋体" w:eastAsia="宋体" w:hAnsi="宋体" w:cs="宋体" w:hint="eastAsia"/>
          <w:color w:val="000000"/>
          <w:kern w:val="0"/>
          <w:szCs w:val="21"/>
        </w:rPr>
        <w:t> </w:t>
      </w:r>
    </w:p>
    <w:p w14:paraId="77CDF28F"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乡城藏鸡蛋产地范围为四川省乡城</w:t>
      </w:r>
      <w:proofErr w:type="gramStart"/>
      <w:r w:rsidRPr="00B56F52">
        <w:rPr>
          <w:rFonts w:ascii="方正仿宋简体" w:eastAsia="方正仿宋简体" w:hAnsi="宋体" w:cs="宋体" w:hint="eastAsia"/>
          <w:color w:val="000000"/>
          <w:kern w:val="0"/>
          <w:sz w:val="32"/>
          <w:szCs w:val="32"/>
        </w:rPr>
        <w:t>县沙贡乡</w:t>
      </w:r>
      <w:proofErr w:type="gramEnd"/>
      <w:r w:rsidRPr="00B56F52">
        <w:rPr>
          <w:rFonts w:ascii="方正仿宋简体" w:eastAsia="方正仿宋简体" w:hAnsi="宋体" w:cs="宋体" w:hint="eastAsia"/>
          <w:color w:val="000000"/>
          <w:kern w:val="0"/>
          <w:sz w:val="32"/>
          <w:szCs w:val="32"/>
        </w:rPr>
        <w:t>、水洼乡、尼斯乡、青德乡、</w:t>
      </w:r>
      <w:proofErr w:type="gramStart"/>
      <w:r w:rsidRPr="00B56F52">
        <w:rPr>
          <w:rFonts w:ascii="方正仿宋简体" w:eastAsia="方正仿宋简体" w:hAnsi="宋体" w:cs="宋体" w:hint="eastAsia"/>
          <w:color w:val="000000"/>
          <w:kern w:val="0"/>
          <w:sz w:val="32"/>
          <w:szCs w:val="32"/>
        </w:rPr>
        <w:t>青麦乡</w:t>
      </w:r>
      <w:proofErr w:type="gramEnd"/>
      <w:r w:rsidRPr="00B56F52">
        <w:rPr>
          <w:rFonts w:ascii="方正仿宋简体" w:eastAsia="方正仿宋简体" w:hAnsi="宋体" w:cs="宋体" w:hint="eastAsia"/>
          <w:color w:val="000000"/>
          <w:kern w:val="0"/>
          <w:sz w:val="32"/>
          <w:szCs w:val="32"/>
        </w:rPr>
        <w:t>、然乌乡、</w:t>
      </w:r>
      <w:proofErr w:type="gramStart"/>
      <w:r w:rsidRPr="00B56F52">
        <w:rPr>
          <w:rFonts w:ascii="方正仿宋简体" w:eastAsia="方正仿宋简体" w:hAnsi="宋体" w:cs="宋体" w:hint="eastAsia"/>
          <w:color w:val="000000"/>
          <w:kern w:val="0"/>
          <w:sz w:val="32"/>
          <w:szCs w:val="32"/>
        </w:rPr>
        <w:t>洞松乡</w:t>
      </w:r>
      <w:proofErr w:type="gramEnd"/>
      <w:r w:rsidRPr="00B56F52">
        <w:rPr>
          <w:rFonts w:ascii="方正仿宋简体" w:eastAsia="方正仿宋简体" w:hAnsi="宋体" w:cs="宋体" w:hint="eastAsia"/>
          <w:color w:val="000000"/>
          <w:kern w:val="0"/>
          <w:sz w:val="32"/>
          <w:szCs w:val="32"/>
        </w:rPr>
        <w:t>、正斗乡、</w:t>
      </w:r>
      <w:proofErr w:type="gramStart"/>
      <w:r w:rsidRPr="00B56F52">
        <w:rPr>
          <w:rFonts w:ascii="方正仿宋简体" w:eastAsia="方正仿宋简体" w:hAnsi="宋体" w:cs="宋体" w:hint="eastAsia"/>
          <w:color w:val="000000"/>
          <w:kern w:val="0"/>
          <w:sz w:val="32"/>
          <w:szCs w:val="32"/>
        </w:rPr>
        <w:t>定波乡</w:t>
      </w:r>
      <w:proofErr w:type="gramEnd"/>
      <w:r w:rsidRPr="00B56F52">
        <w:rPr>
          <w:rFonts w:ascii="方正仿宋简体" w:eastAsia="方正仿宋简体" w:hAnsi="宋体" w:cs="宋体" w:hint="eastAsia"/>
          <w:color w:val="000000"/>
          <w:kern w:val="0"/>
          <w:sz w:val="32"/>
          <w:szCs w:val="32"/>
        </w:rPr>
        <w:t>、香巴拉镇共10个乡镇现辖行政区域。</w:t>
      </w:r>
      <w:r w:rsidRPr="00B56F52">
        <w:rPr>
          <w:rFonts w:ascii="宋体" w:eastAsia="宋体" w:hAnsi="宋体" w:cs="宋体" w:hint="eastAsia"/>
          <w:color w:val="000000"/>
          <w:kern w:val="0"/>
          <w:szCs w:val="21"/>
        </w:rPr>
        <w:t> </w:t>
      </w:r>
    </w:p>
    <w:p w14:paraId="32DF43FF"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（二）专用标志使用。</w:t>
      </w:r>
      <w:r w:rsidRPr="00B56F52">
        <w:rPr>
          <w:rFonts w:ascii="宋体" w:eastAsia="宋体" w:hAnsi="宋体" w:cs="宋体" w:hint="eastAsia"/>
          <w:color w:val="000000"/>
          <w:kern w:val="0"/>
          <w:szCs w:val="21"/>
        </w:rPr>
        <w:t> </w:t>
      </w:r>
    </w:p>
    <w:p w14:paraId="3A4064C7"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lastRenderedPageBreak/>
        <w:t>乡城藏鸡蛋产地范围内的生产者，可向四川省乡城县质量技术监督局提出使用“地理标志产品专用标志”的申请，经四川省质量技术监督局审核，报质检总局核准后予以公告。乡城藏鸡蛋的检测机构由四川省质量技术监督局在符合资质要求的检测机构中选定。</w:t>
      </w:r>
      <w:r w:rsidRPr="00B56F52">
        <w:rPr>
          <w:rFonts w:ascii="宋体" w:eastAsia="宋体" w:hAnsi="宋体" w:cs="宋体" w:hint="eastAsia"/>
          <w:color w:val="000000"/>
          <w:kern w:val="0"/>
          <w:szCs w:val="21"/>
        </w:rPr>
        <w:t> </w:t>
      </w:r>
    </w:p>
    <w:p w14:paraId="536709A6"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（三）质量技术要求（见附件5）。</w:t>
      </w:r>
      <w:r w:rsidRPr="00B56F52">
        <w:rPr>
          <w:rFonts w:ascii="宋体" w:eastAsia="宋体" w:hAnsi="宋体" w:cs="宋体" w:hint="eastAsia"/>
          <w:color w:val="000000"/>
          <w:kern w:val="0"/>
          <w:szCs w:val="21"/>
        </w:rPr>
        <w:t> </w:t>
      </w:r>
    </w:p>
    <w:p w14:paraId="32E9F99A"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特此公告。</w:t>
      </w:r>
      <w:r w:rsidRPr="00B56F52">
        <w:rPr>
          <w:rFonts w:ascii="宋体" w:eastAsia="宋体" w:hAnsi="宋体" w:cs="宋体" w:hint="eastAsia"/>
          <w:color w:val="000000"/>
          <w:kern w:val="0"/>
          <w:szCs w:val="21"/>
        </w:rPr>
        <w:t> </w:t>
      </w:r>
    </w:p>
    <w:p w14:paraId="551949AF"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462C9604"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附件：1．中江白芍质量技术要求</w:t>
      </w:r>
      <w:r w:rsidRPr="00B56F52">
        <w:rPr>
          <w:rFonts w:ascii="宋体" w:eastAsia="宋体" w:hAnsi="宋体" w:cs="宋体" w:hint="eastAsia"/>
          <w:color w:val="000000"/>
          <w:kern w:val="0"/>
          <w:szCs w:val="21"/>
        </w:rPr>
        <w:t> </w:t>
      </w:r>
    </w:p>
    <w:p w14:paraId="3783F052"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2．射洪</w:t>
      </w:r>
      <w:proofErr w:type="gramStart"/>
      <w:r w:rsidRPr="00B56F52">
        <w:rPr>
          <w:rFonts w:ascii="方正仿宋简体" w:eastAsia="方正仿宋简体" w:hAnsi="宋体" w:cs="宋体" w:hint="eastAsia"/>
          <w:color w:val="000000"/>
          <w:kern w:val="0"/>
          <w:sz w:val="32"/>
          <w:szCs w:val="32"/>
        </w:rPr>
        <w:t>野香猪质量</w:t>
      </w:r>
      <w:proofErr w:type="gramEnd"/>
      <w:r w:rsidRPr="00B56F52">
        <w:rPr>
          <w:rFonts w:ascii="方正仿宋简体" w:eastAsia="方正仿宋简体" w:hAnsi="宋体" w:cs="宋体" w:hint="eastAsia"/>
          <w:color w:val="000000"/>
          <w:kern w:val="0"/>
          <w:sz w:val="32"/>
          <w:szCs w:val="32"/>
        </w:rPr>
        <w:t>技术要求</w:t>
      </w:r>
      <w:r w:rsidRPr="00B56F52">
        <w:rPr>
          <w:rFonts w:ascii="宋体" w:eastAsia="宋体" w:hAnsi="宋体" w:cs="宋体" w:hint="eastAsia"/>
          <w:color w:val="000000"/>
          <w:kern w:val="0"/>
          <w:szCs w:val="21"/>
        </w:rPr>
        <w:t> </w:t>
      </w:r>
    </w:p>
    <w:p w14:paraId="5BA73D99"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3．</w:t>
      </w:r>
      <w:proofErr w:type="gramStart"/>
      <w:r w:rsidRPr="00B56F52">
        <w:rPr>
          <w:rFonts w:ascii="方正仿宋简体" w:eastAsia="方正仿宋简体" w:hAnsi="宋体" w:cs="宋体" w:hint="eastAsia"/>
          <w:color w:val="000000"/>
          <w:kern w:val="0"/>
          <w:sz w:val="32"/>
          <w:szCs w:val="32"/>
        </w:rPr>
        <w:t>漆碑茶质量</w:t>
      </w:r>
      <w:proofErr w:type="gramEnd"/>
      <w:r w:rsidRPr="00B56F52">
        <w:rPr>
          <w:rFonts w:ascii="方正仿宋简体" w:eastAsia="方正仿宋简体" w:hAnsi="宋体" w:cs="宋体" w:hint="eastAsia"/>
          <w:color w:val="000000"/>
          <w:kern w:val="0"/>
          <w:sz w:val="32"/>
          <w:szCs w:val="32"/>
        </w:rPr>
        <w:t>技术要求</w:t>
      </w:r>
      <w:r w:rsidRPr="00B56F52">
        <w:rPr>
          <w:rFonts w:ascii="宋体" w:eastAsia="宋体" w:hAnsi="宋体" w:cs="宋体" w:hint="eastAsia"/>
          <w:color w:val="000000"/>
          <w:kern w:val="0"/>
          <w:szCs w:val="21"/>
        </w:rPr>
        <w:t> </w:t>
      </w:r>
    </w:p>
    <w:p w14:paraId="39F2FF2F" w14:textId="77777777" w:rsidR="00B56F52" w:rsidRPr="00B56F52" w:rsidRDefault="00B56F52" w:rsidP="00B56F52">
      <w:pPr>
        <w:widowControl/>
        <w:spacing w:after="300" w:line="360" w:lineRule="atLeast"/>
        <w:ind w:firstLine="627"/>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4．乡城</w:t>
      </w:r>
      <w:proofErr w:type="gramStart"/>
      <w:r w:rsidRPr="00B56F52">
        <w:rPr>
          <w:rFonts w:ascii="方正仿宋简体" w:eastAsia="方正仿宋简体" w:hAnsi="宋体" w:cs="宋体" w:hint="eastAsia"/>
          <w:color w:val="000000"/>
          <w:kern w:val="0"/>
          <w:sz w:val="32"/>
          <w:szCs w:val="32"/>
        </w:rPr>
        <w:t>藏鸡质量</w:t>
      </w:r>
      <w:proofErr w:type="gramEnd"/>
      <w:r w:rsidRPr="00B56F52">
        <w:rPr>
          <w:rFonts w:ascii="方正仿宋简体" w:eastAsia="方正仿宋简体" w:hAnsi="宋体" w:cs="宋体" w:hint="eastAsia"/>
          <w:color w:val="000000"/>
          <w:kern w:val="0"/>
          <w:sz w:val="32"/>
          <w:szCs w:val="32"/>
        </w:rPr>
        <w:t>技术要求</w:t>
      </w:r>
      <w:r w:rsidRPr="00B56F52">
        <w:rPr>
          <w:rFonts w:ascii="宋体" w:eastAsia="宋体" w:hAnsi="宋体" w:cs="宋体" w:hint="eastAsia"/>
          <w:color w:val="000000"/>
          <w:kern w:val="0"/>
          <w:szCs w:val="21"/>
        </w:rPr>
        <w:t> </w:t>
      </w:r>
    </w:p>
    <w:p w14:paraId="3A34776E"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5．乡城藏鸡蛋质量技术要求</w:t>
      </w:r>
      <w:r w:rsidRPr="00B56F52">
        <w:rPr>
          <w:rFonts w:ascii="宋体" w:eastAsia="宋体" w:hAnsi="宋体" w:cs="宋体" w:hint="eastAsia"/>
          <w:color w:val="000000"/>
          <w:kern w:val="0"/>
          <w:szCs w:val="21"/>
        </w:rPr>
        <w:t> </w:t>
      </w:r>
    </w:p>
    <w:p w14:paraId="09D68A23"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067E05A9"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2BABC690"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77ED558E"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lastRenderedPageBreak/>
        <w:t> </w:t>
      </w:r>
      <w:r w:rsidRPr="00B56F52">
        <w:rPr>
          <w:rFonts w:ascii="宋体" w:eastAsia="宋体" w:hAnsi="宋体" w:cs="宋体" w:hint="eastAsia"/>
          <w:color w:val="000000"/>
          <w:kern w:val="0"/>
          <w:szCs w:val="21"/>
        </w:rPr>
        <w:t> </w:t>
      </w:r>
    </w:p>
    <w:p w14:paraId="66F82138" w14:textId="77777777" w:rsidR="00B56F52" w:rsidRPr="00B56F52" w:rsidRDefault="00B56F52" w:rsidP="00B56F52">
      <w:pPr>
        <w:widowControl/>
        <w:jc w:val="left"/>
        <w:rPr>
          <w:rFonts w:ascii="微软雅黑" w:eastAsia="微软雅黑" w:hAnsi="微软雅黑" w:cs="宋体" w:hint="eastAsia"/>
          <w:color w:val="333333"/>
          <w:kern w:val="0"/>
          <w:sz w:val="18"/>
          <w:szCs w:val="18"/>
        </w:rPr>
      </w:pPr>
      <w:r w:rsidRPr="00B56F52">
        <w:rPr>
          <w:rFonts w:ascii="微软雅黑" w:eastAsia="微软雅黑" w:hAnsi="微软雅黑" w:cs="宋体" w:hint="eastAsia"/>
          <w:color w:val="333333"/>
          <w:kern w:val="0"/>
          <w:sz w:val="18"/>
          <w:szCs w:val="18"/>
        </w:rPr>
        <w:br/>
      </w:r>
    </w:p>
    <w:p w14:paraId="581F4C44" w14:textId="77777777" w:rsidR="00B56F52" w:rsidRPr="00B56F52" w:rsidRDefault="00B56F52" w:rsidP="00B56F52">
      <w:pPr>
        <w:widowControl/>
        <w:spacing w:after="300" w:line="360" w:lineRule="atLeast"/>
        <w:ind w:firstLine="480"/>
        <w:jc w:val="righ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质检总局</w:t>
      </w:r>
      <w:r w:rsidRPr="00B56F52">
        <w:rPr>
          <w:rFonts w:ascii="宋体" w:eastAsia="宋体" w:hAnsi="宋体" w:cs="宋体" w:hint="eastAsia"/>
          <w:color w:val="000000"/>
          <w:kern w:val="0"/>
          <w:szCs w:val="21"/>
        </w:rPr>
        <w:t> </w:t>
      </w:r>
    </w:p>
    <w:p w14:paraId="43BDAE43" w14:textId="77777777" w:rsidR="00B56F52" w:rsidRPr="00B56F52" w:rsidRDefault="00B56F52" w:rsidP="00B56F52">
      <w:pPr>
        <w:widowControl/>
        <w:spacing w:after="300" w:line="360" w:lineRule="atLeast"/>
        <w:ind w:firstLine="480"/>
        <w:jc w:val="righ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2013年9月26日</w:t>
      </w:r>
      <w:r w:rsidRPr="00B56F52">
        <w:rPr>
          <w:rFonts w:ascii="宋体" w:eastAsia="宋体" w:hAnsi="宋体" w:cs="宋体" w:hint="eastAsia"/>
          <w:color w:val="000000"/>
          <w:kern w:val="0"/>
          <w:szCs w:val="21"/>
        </w:rPr>
        <w:t> </w:t>
      </w:r>
    </w:p>
    <w:p w14:paraId="5ED306D9" w14:textId="77777777" w:rsidR="00B56F52" w:rsidRPr="00B56F52" w:rsidRDefault="00B56F52" w:rsidP="00B56F52">
      <w:pPr>
        <w:widowControl/>
        <w:jc w:val="left"/>
        <w:rPr>
          <w:rFonts w:ascii="微软雅黑" w:eastAsia="微软雅黑" w:hAnsi="微软雅黑" w:cs="宋体" w:hint="eastAsia"/>
          <w:color w:val="333333"/>
          <w:kern w:val="0"/>
          <w:sz w:val="18"/>
          <w:szCs w:val="18"/>
        </w:rPr>
      </w:pPr>
      <w:r w:rsidRPr="00B56F52">
        <w:rPr>
          <w:rFonts w:ascii="仿宋_GB2312" w:eastAsia="仿宋_GB2312" w:hAnsi="微软雅黑" w:cs="宋体" w:hint="eastAsia"/>
          <w:color w:val="333333"/>
          <w:kern w:val="0"/>
          <w:sz w:val="32"/>
          <w:szCs w:val="32"/>
        </w:rPr>
        <w:br/>
      </w:r>
    </w:p>
    <w:p w14:paraId="60BA89BF"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附件1</w:t>
      </w:r>
      <w:r w:rsidRPr="00B56F52">
        <w:rPr>
          <w:rFonts w:ascii="宋体" w:eastAsia="宋体" w:hAnsi="宋体" w:cs="宋体" w:hint="eastAsia"/>
          <w:color w:val="000000"/>
          <w:kern w:val="0"/>
          <w:szCs w:val="21"/>
        </w:rPr>
        <w:t> </w:t>
      </w:r>
    </w:p>
    <w:p w14:paraId="6F435933"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宋体" w:eastAsia="宋体" w:hAnsi="宋体" w:cs="宋体" w:hint="eastAsia"/>
          <w:color w:val="000000"/>
          <w:kern w:val="0"/>
          <w:szCs w:val="21"/>
        </w:rPr>
        <w:t>  </w:t>
      </w:r>
    </w:p>
    <w:p w14:paraId="05C1DA30"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小标宋简体" w:eastAsia="方正小标宋简体" w:hAnsi="宋体" w:cs="宋体" w:hint="eastAsia"/>
          <w:color w:val="000000"/>
          <w:kern w:val="0"/>
          <w:sz w:val="44"/>
          <w:szCs w:val="44"/>
        </w:rPr>
        <w:t>中江白芍质量技术要求</w:t>
      </w:r>
      <w:r w:rsidRPr="00B56F52">
        <w:rPr>
          <w:rFonts w:ascii="宋体" w:eastAsia="宋体" w:hAnsi="宋体" w:cs="宋体" w:hint="eastAsia"/>
          <w:color w:val="000000"/>
          <w:kern w:val="0"/>
          <w:szCs w:val="21"/>
        </w:rPr>
        <w:t> </w:t>
      </w:r>
    </w:p>
    <w:p w14:paraId="78DC2333"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303F4B79"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    </w:t>
      </w:r>
      <w:r w:rsidRPr="00B56F52">
        <w:rPr>
          <w:rFonts w:ascii="方正黑体简体" w:eastAsia="方正黑体简体" w:hAnsi="宋体" w:cs="宋体" w:hint="eastAsia"/>
          <w:color w:val="000000"/>
          <w:kern w:val="0"/>
          <w:sz w:val="32"/>
          <w:szCs w:val="32"/>
        </w:rPr>
        <w:t>一、原植物</w:t>
      </w:r>
      <w:r w:rsidRPr="00B56F52">
        <w:rPr>
          <w:rFonts w:ascii="宋体" w:eastAsia="宋体" w:hAnsi="宋体" w:cs="宋体" w:hint="eastAsia"/>
          <w:color w:val="000000"/>
          <w:kern w:val="0"/>
          <w:szCs w:val="21"/>
        </w:rPr>
        <w:t> </w:t>
      </w:r>
    </w:p>
    <w:p w14:paraId="073F22D3"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芍药（</w:t>
      </w:r>
      <w:r w:rsidRPr="00B56F52">
        <w:rPr>
          <w:rFonts w:ascii="方正仿宋简体" w:eastAsia="方正仿宋简体" w:hAnsi="宋体" w:cs="宋体" w:hint="eastAsia"/>
          <w:i/>
          <w:iCs/>
          <w:color w:val="000000"/>
          <w:kern w:val="0"/>
          <w:sz w:val="32"/>
          <w:szCs w:val="32"/>
        </w:rPr>
        <w:t xml:space="preserve">Paeonia </w:t>
      </w:r>
      <w:proofErr w:type="spellStart"/>
      <w:r w:rsidRPr="00B56F52">
        <w:rPr>
          <w:rFonts w:ascii="方正仿宋简体" w:eastAsia="方正仿宋简体" w:hAnsi="宋体" w:cs="宋体" w:hint="eastAsia"/>
          <w:i/>
          <w:iCs/>
          <w:color w:val="000000"/>
          <w:kern w:val="0"/>
          <w:sz w:val="32"/>
          <w:szCs w:val="32"/>
        </w:rPr>
        <w:t>Lactiflora</w:t>
      </w:r>
      <w:proofErr w:type="spellEnd"/>
      <w:r w:rsidRPr="00B56F52">
        <w:rPr>
          <w:rFonts w:ascii="方正仿宋简体" w:eastAsia="方正仿宋简体" w:hAnsi="宋体" w:cs="宋体" w:hint="eastAsia"/>
          <w:i/>
          <w:iCs/>
          <w:color w:val="000000"/>
          <w:kern w:val="0"/>
          <w:sz w:val="32"/>
          <w:szCs w:val="32"/>
        </w:rPr>
        <w:t> </w:t>
      </w:r>
      <w:r w:rsidRPr="00B56F52">
        <w:rPr>
          <w:rFonts w:ascii="方正仿宋简体" w:eastAsia="方正仿宋简体" w:hAnsi="宋体" w:cs="宋体" w:hint="eastAsia"/>
          <w:color w:val="000000"/>
          <w:kern w:val="0"/>
          <w:sz w:val="32"/>
          <w:szCs w:val="32"/>
        </w:rPr>
        <w:t>Pall.）。</w:t>
      </w:r>
      <w:r w:rsidRPr="00B56F52">
        <w:rPr>
          <w:rFonts w:ascii="宋体" w:eastAsia="宋体" w:hAnsi="宋体" w:cs="宋体" w:hint="eastAsia"/>
          <w:color w:val="000000"/>
          <w:kern w:val="0"/>
          <w:szCs w:val="21"/>
        </w:rPr>
        <w:t> </w:t>
      </w:r>
    </w:p>
    <w:p w14:paraId="1C279F2B"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二、立地条件</w:t>
      </w:r>
      <w:r w:rsidRPr="00B56F52">
        <w:rPr>
          <w:rFonts w:ascii="宋体" w:eastAsia="宋体" w:hAnsi="宋体" w:cs="宋体" w:hint="eastAsia"/>
          <w:color w:val="000000"/>
          <w:kern w:val="0"/>
          <w:szCs w:val="21"/>
        </w:rPr>
        <w:t> </w:t>
      </w:r>
    </w:p>
    <w:p w14:paraId="3711F609"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产地范围内海拔400m至900m年平均温度16℃左右，年降水量880mm左右，年日照时数1200小时左右，年无霜期≥290天，土壤以沙质中壤土为主，耕作层厚度≥30 cm，有机质含量≥1.4%，pH值7.0至8.0。</w:t>
      </w:r>
      <w:r w:rsidRPr="00B56F52">
        <w:rPr>
          <w:rFonts w:ascii="宋体" w:eastAsia="宋体" w:hAnsi="宋体" w:cs="宋体" w:hint="eastAsia"/>
          <w:color w:val="000000"/>
          <w:kern w:val="0"/>
          <w:szCs w:val="21"/>
        </w:rPr>
        <w:t> </w:t>
      </w:r>
    </w:p>
    <w:p w14:paraId="471880B3"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三、栽培技术</w:t>
      </w:r>
      <w:r w:rsidRPr="00B56F52">
        <w:rPr>
          <w:rFonts w:ascii="宋体" w:eastAsia="宋体" w:hAnsi="宋体" w:cs="宋体" w:hint="eastAsia"/>
          <w:color w:val="000000"/>
          <w:kern w:val="0"/>
          <w:szCs w:val="21"/>
        </w:rPr>
        <w:t> </w:t>
      </w:r>
    </w:p>
    <w:p w14:paraId="120E2D2B"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lastRenderedPageBreak/>
        <w:t>1．繁殖方法：</w:t>
      </w:r>
      <w:r w:rsidRPr="00B56F52">
        <w:rPr>
          <w:rFonts w:ascii="方正仿宋简体" w:eastAsia="方正仿宋简体" w:hAnsi="宋体" w:cs="宋体" w:hint="eastAsia"/>
          <w:color w:val="000000"/>
          <w:kern w:val="0"/>
          <w:sz w:val="32"/>
          <w:szCs w:val="32"/>
        </w:rPr>
        <w:t>秋季采挖芍药根时，选择无病虫、无霉烂、无空心、无干缩的粗壮</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头（即红色芽头）作繁殖材料，按</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头其芽的大小、多少及自然生长形状、分切成块，每块需带有粗壮芽头2至3个，</w:t>
      </w:r>
      <w:proofErr w:type="gramStart"/>
      <w:r w:rsidRPr="00B56F52">
        <w:rPr>
          <w:rFonts w:ascii="方正仿宋简体" w:eastAsia="方正仿宋简体" w:hAnsi="宋体" w:cs="宋体" w:hint="eastAsia"/>
          <w:color w:val="000000"/>
          <w:kern w:val="0"/>
          <w:sz w:val="32"/>
          <w:szCs w:val="32"/>
        </w:rPr>
        <w:t>芍芽下</w:t>
      </w:r>
      <w:proofErr w:type="gramEnd"/>
      <w:r w:rsidRPr="00B56F52">
        <w:rPr>
          <w:rFonts w:ascii="方正仿宋简体" w:eastAsia="方正仿宋简体" w:hAnsi="宋体" w:cs="宋体" w:hint="eastAsia"/>
          <w:color w:val="000000"/>
          <w:kern w:val="0"/>
          <w:sz w:val="32"/>
          <w:szCs w:val="32"/>
        </w:rPr>
        <w:t>留根3cm左右。</w:t>
      </w:r>
      <w:r w:rsidRPr="00B56F52">
        <w:rPr>
          <w:rFonts w:ascii="宋体" w:eastAsia="宋体" w:hAnsi="宋体" w:cs="宋体" w:hint="eastAsia"/>
          <w:color w:val="000000"/>
          <w:kern w:val="0"/>
          <w:szCs w:val="21"/>
        </w:rPr>
        <w:t> </w:t>
      </w:r>
    </w:p>
    <w:p w14:paraId="44E791CE"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2．种植规格：</w:t>
      </w:r>
      <w:r w:rsidRPr="00B56F52">
        <w:rPr>
          <w:rFonts w:ascii="方正仿宋简体" w:eastAsia="方正仿宋简体" w:hAnsi="宋体" w:cs="宋体" w:hint="eastAsia"/>
          <w:color w:val="000000"/>
          <w:kern w:val="0"/>
          <w:sz w:val="32"/>
          <w:szCs w:val="32"/>
        </w:rPr>
        <w:t>在垄上按行株距35至40cm×33至37cm，三行错窝栽植，每667㎡(亩)≤5000株。</w:t>
      </w:r>
      <w:r w:rsidRPr="00B56F52">
        <w:rPr>
          <w:rFonts w:ascii="宋体" w:eastAsia="宋体" w:hAnsi="宋体" w:cs="宋体" w:hint="eastAsia"/>
          <w:color w:val="000000"/>
          <w:kern w:val="0"/>
          <w:szCs w:val="21"/>
        </w:rPr>
        <w:t> </w:t>
      </w:r>
    </w:p>
    <w:p w14:paraId="02D154B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3．肥水管理：</w:t>
      </w:r>
      <w:r w:rsidRPr="00B56F52">
        <w:rPr>
          <w:rFonts w:ascii="方正仿宋简体" w:eastAsia="方正仿宋简体" w:hAnsi="宋体" w:cs="宋体" w:hint="eastAsia"/>
          <w:color w:val="000000"/>
          <w:kern w:val="0"/>
          <w:sz w:val="32"/>
          <w:szCs w:val="32"/>
        </w:rPr>
        <w:t>定植当年施有机肥每667㎡(亩)1000kg以上，每年施清粪水1500kg以上。</w:t>
      </w:r>
      <w:r w:rsidRPr="00B56F52">
        <w:rPr>
          <w:rFonts w:ascii="宋体" w:eastAsia="宋体" w:hAnsi="宋体" w:cs="宋体" w:hint="eastAsia"/>
          <w:color w:val="000000"/>
          <w:kern w:val="0"/>
          <w:szCs w:val="21"/>
        </w:rPr>
        <w:t> </w:t>
      </w:r>
    </w:p>
    <w:p w14:paraId="33ACCCC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4．环境、安全要求：</w:t>
      </w:r>
      <w:r w:rsidRPr="00B56F52">
        <w:rPr>
          <w:rFonts w:ascii="方正仿宋简体" w:eastAsia="方正仿宋简体" w:hAnsi="宋体" w:cs="宋体" w:hint="eastAsia"/>
          <w:color w:val="000000"/>
          <w:kern w:val="0"/>
          <w:sz w:val="32"/>
          <w:szCs w:val="32"/>
        </w:rPr>
        <w:t>农药、化肥等的使用必须符合国家的相关规定，不得污染环境。</w:t>
      </w:r>
      <w:r w:rsidRPr="00B56F52">
        <w:rPr>
          <w:rFonts w:ascii="宋体" w:eastAsia="宋体" w:hAnsi="宋体" w:cs="宋体" w:hint="eastAsia"/>
          <w:color w:val="000000"/>
          <w:kern w:val="0"/>
          <w:szCs w:val="21"/>
        </w:rPr>
        <w:t> </w:t>
      </w:r>
    </w:p>
    <w:p w14:paraId="07379F6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四、采收与加工</w:t>
      </w:r>
      <w:r w:rsidRPr="00B56F52">
        <w:rPr>
          <w:rFonts w:ascii="宋体" w:eastAsia="宋体" w:hAnsi="宋体" w:cs="宋体" w:hint="eastAsia"/>
          <w:color w:val="000000"/>
          <w:kern w:val="0"/>
          <w:szCs w:val="21"/>
        </w:rPr>
        <w:t> </w:t>
      </w:r>
    </w:p>
    <w:p w14:paraId="7BEBA927"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采收：</w:t>
      </w:r>
      <w:r w:rsidRPr="00B56F52">
        <w:rPr>
          <w:rFonts w:ascii="方正仿宋简体" w:eastAsia="方正仿宋简体" w:hAnsi="宋体" w:cs="宋体" w:hint="eastAsia"/>
          <w:color w:val="000000"/>
          <w:kern w:val="0"/>
          <w:sz w:val="32"/>
          <w:szCs w:val="32"/>
        </w:rPr>
        <w:t>栽种后3至4年即可采收。采收期一般在8</w:t>
      </w: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至10月。选晴天进行，先割去茎叶，将</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根全部挖出，挑净抖掉泥土，将</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根从</w:t>
      </w:r>
      <w:proofErr w:type="gramStart"/>
      <w:r w:rsidRPr="00B56F52">
        <w:rPr>
          <w:rFonts w:ascii="方正仿宋简体" w:eastAsia="方正仿宋简体" w:hAnsi="宋体" w:cs="宋体" w:hint="eastAsia"/>
          <w:color w:val="000000"/>
          <w:kern w:val="0"/>
          <w:sz w:val="32"/>
          <w:szCs w:val="32"/>
        </w:rPr>
        <w:t>芍头着</w:t>
      </w:r>
      <w:proofErr w:type="gramEnd"/>
      <w:r w:rsidRPr="00B56F52">
        <w:rPr>
          <w:rFonts w:ascii="方正仿宋简体" w:eastAsia="方正仿宋简体" w:hAnsi="宋体" w:cs="宋体" w:hint="eastAsia"/>
          <w:color w:val="000000"/>
          <w:kern w:val="0"/>
          <w:sz w:val="32"/>
          <w:szCs w:val="32"/>
        </w:rPr>
        <w:t>生处切下，然后将粗根上的侧根剪去，修平凸面，切去头尾，按大、中、小分成三档。在室内堆2至3天，每天翻堆两次，促使</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根水分蒸发，质地变得柔软，便于加工。</w:t>
      </w:r>
      <w:r w:rsidRPr="00B56F52">
        <w:rPr>
          <w:rFonts w:ascii="宋体" w:eastAsia="宋体" w:hAnsi="宋体" w:cs="宋体" w:hint="eastAsia"/>
          <w:color w:val="000000"/>
          <w:kern w:val="0"/>
          <w:szCs w:val="21"/>
        </w:rPr>
        <w:t> </w:t>
      </w:r>
    </w:p>
    <w:p w14:paraId="1AC542D8"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加工：</w:t>
      </w:r>
      <w:r w:rsidRPr="00B56F52">
        <w:rPr>
          <w:rFonts w:ascii="宋体" w:eastAsia="宋体" w:hAnsi="宋体" w:cs="宋体" w:hint="eastAsia"/>
          <w:color w:val="000000"/>
          <w:kern w:val="0"/>
          <w:szCs w:val="21"/>
        </w:rPr>
        <w:t> </w:t>
      </w:r>
    </w:p>
    <w:p w14:paraId="1CA20DB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lastRenderedPageBreak/>
        <w:t>（1）熟</w:t>
      </w:r>
      <w:proofErr w:type="gramStart"/>
      <w:r w:rsidRPr="00B56F52">
        <w:rPr>
          <w:rFonts w:ascii="方正仿宋简体" w:eastAsia="方正仿宋简体" w:hAnsi="宋体" w:cs="宋体" w:hint="eastAsia"/>
          <w:b/>
          <w:bCs/>
          <w:color w:val="000000"/>
          <w:kern w:val="0"/>
          <w:sz w:val="32"/>
          <w:szCs w:val="32"/>
        </w:rPr>
        <w:t>芍</w:t>
      </w:r>
      <w:proofErr w:type="gramEnd"/>
      <w:r w:rsidRPr="00B56F52">
        <w:rPr>
          <w:rFonts w:ascii="方正仿宋简体" w:eastAsia="方正仿宋简体" w:hAnsi="宋体" w:cs="宋体" w:hint="eastAsia"/>
          <w:b/>
          <w:bCs/>
          <w:color w:val="000000"/>
          <w:kern w:val="0"/>
          <w:sz w:val="32"/>
          <w:szCs w:val="32"/>
        </w:rPr>
        <w:t>：</w:t>
      </w:r>
      <w:r w:rsidRPr="00B56F52">
        <w:rPr>
          <w:rFonts w:ascii="宋体" w:eastAsia="宋体" w:hAnsi="宋体" w:cs="宋体" w:hint="eastAsia"/>
          <w:color w:val="000000"/>
          <w:kern w:val="0"/>
          <w:szCs w:val="21"/>
        </w:rPr>
        <w:t> </w:t>
      </w:r>
    </w:p>
    <w:p w14:paraId="0FF6117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①煮</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：按</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根粗细，分别置沸水中煮，以煮透为度，水量以淹没</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根为宜。</w:t>
      </w:r>
      <w:r w:rsidRPr="00B56F52">
        <w:rPr>
          <w:rFonts w:ascii="宋体" w:eastAsia="宋体" w:hAnsi="宋体" w:cs="宋体" w:hint="eastAsia"/>
          <w:color w:val="000000"/>
          <w:kern w:val="0"/>
          <w:szCs w:val="21"/>
        </w:rPr>
        <w:t> </w:t>
      </w:r>
    </w:p>
    <w:p w14:paraId="6E098541"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②去皮：将煮好的</w:t>
      </w:r>
      <w:proofErr w:type="gramStart"/>
      <w:r w:rsidRPr="00B56F52">
        <w:rPr>
          <w:rFonts w:ascii="方正仿宋简体" w:eastAsia="方正仿宋简体" w:hAnsi="宋体" w:cs="宋体" w:hint="eastAsia"/>
          <w:color w:val="000000"/>
          <w:kern w:val="0"/>
          <w:sz w:val="32"/>
          <w:szCs w:val="32"/>
        </w:rPr>
        <w:t>芍根迅速</w:t>
      </w:r>
      <w:proofErr w:type="gramEnd"/>
      <w:r w:rsidRPr="00B56F52">
        <w:rPr>
          <w:rFonts w:ascii="方正仿宋简体" w:eastAsia="方正仿宋简体" w:hAnsi="宋体" w:cs="宋体" w:hint="eastAsia"/>
          <w:color w:val="000000"/>
          <w:kern w:val="0"/>
          <w:sz w:val="32"/>
          <w:szCs w:val="32"/>
        </w:rPr>
        <w:t>从锅中捞出，立即浸入凉水中，使其内外受热不均，便于脱皮。</w:t>
      </w:r>
      <w:r w:rsidRPr="00B56F52">
        <w:rPr>
          <w:rFonts w:ascii="宋体" w:eastAsia="宋体" w:hAnsi="宋体" w:cs="宋体" w:hint="eastAsia"/>
          <w:color w:val="000000"/>
          <w:kern w:val="0"/>
          <w:szCs w:val="21"/>
        </w:rPr>
        <w:t> </w:t>
      </w:r>
    </w:p>
    <w:p w14:paraId="7E4A0C31"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③用竹刀仔细刮去</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根外层栓皮，并把有虫眼处挖净。禁用铁制刀具刮皮，否则会使</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根变色，随即晾晒。</w:t>
      </w:r>
      <w:r w:rsidRPr="00B56F52">
        <w:rPr>
          <w:rFonts w:ascii="宋体" w:eastAsia="宋体" w:hAnsi="宋体" w:cs="宋体" w:hint="eastAsia"/>
          <w:color w:val="000000"/>
          <w:kern w:val="0"/>
          <w:szCs w:val="21"/>
        </w:rPr>
        <w:t> </w:t>
      </w:r>
    </w:p>
    <w:p w14:paraId="79C29E1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④干燥：煮好的</w:t>
      </w:r>
      <w:proofErr w:type="gramStart"/>
      <w:r w:rsidRPr="00B56F52">
        <w:rPr>
          <w:rFonts w:ascii="方正仿宋简体" w:eastAsia="方正仿宋简体" w:hAnsi="宋体" w:cs="宋体" w:hint="eastAsia"/>
          <w:color w:val="000000"/>
          <w:kern w:val="0"/>
          <w:sz w:val="32"/>
          <w:szCs w:val="32"/>
        </w:rPr>
        <w:t>芍根及时</w:t>
      </w:r>
      <w:proofErr w:type="gramEnd"/>
      <w:r w:rsidRPr="00B56F52">
        <w:rPr>
          <w:rFonts w:ascii="方正仿宋简体" w:eastAsia="方正仿宋简体" w:hAnsi="宋体" w:cs="宋体" w:hint="eastAsia"/>
          <w:color w:val="000000"/>
          <w:kern w:val="0"/>
          <w:sz w:val="32"/>
          <w:szCs w:val="32"/>
        </w:rPr>
        <w:t>运送晒场，薄薄摊开，先暴晒1至2小时，渐渐地把</w:t>
      </w:r>
      <w:proofErr w:type="gramStart"/>
      <w:r w:rsidRPr="00B56F52">
        <w:rPr>
          <w:rFonts w:ascii="方正仿宋简体" w:eastAsia="方正仿宋简体" w:hAnsi="宋体" w:cs="宋体" w:hint="eastAsia"/>
          <w:color w:val="000000"/>
          <w:kern w:val="0"/>
          <w:sz w:val="32"/>
          <w:szCs w:val="32"/>
        </w:rPr>
        <w:t>芍根堆厚</w:t>
      </w:r>
      <w:proofErr w:type="gramEnd"/>
      <w:r w:rsidRPr="00B56F52">
        <w:rPr>
          <w:rFonts w:ascii="方正仿宋简体" w:eastAsia="方正仿宋简体" w:hAnsi="宋体" w:cs="宋体" w:hint="eastAsia"/>
          <w:color w:val="000000"/>
          <w:kern w:val="0"/>
          <w:sz w:val="32"/>
          <w:szCs w:val="32"/>
        </w:rPr>
        <w:t>爆晒，使表皮慢慢收缩，含水量≤13%。</w:t>
      </w:r>
      <w:r w:rsidRPr="00B56F52">
        <w:rPr>
          <w:rFonts w:ascii="宋体" w:eastAsia="宋体" w:hAnsi="宋体" w:cs="宋体" w:hint="eastAsia"/>
          <w:color w:val="000000"/>
          <w:kern w:val="0"/>
          <w:szCs w:val="21"/>
        </w:rPr>
        <w:t> </w:t>
      </w:r>
    </w:p>
    <w:p w14:paraId="3A3901E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（2）生</w:t>
      </w:r>
      <w:proofErr w:type="gramStart"/>
      <w:r w:rsidRPr="00B56F52">
        <w:rPr>
          <w:rFonts w:ascii="方正仿宋简体" w:eastAsia="方正仿宋简体" w:hAnsi="宋体" w:cs="宋体" w:hint="eastAsia"/>
          <w:b/>
          <w:bCs/>
          <w:color w:val="000000"/>
          <w:kern w:val="0"/>
          <w:sz w:val="32"/>
          <w:szCs w:val="32"/>
        </w:rPr>
        <w:t>芍</w:t>
      </w:r>
      <w:proofErr w:type="gramEnd"/>
      <w:r w:rsidRPr="00B56F52">
        <w:rPr>
          <w:rFonts w:ascii="方正仿宋简体" w:eastAsia="方正仿宋简体" w:hAnsi="宋体" w:cs="宋体" w:hint="eastAsia"/>
          <w:b/>
          <w:bCs/>
          <w:color w:val="000000"/>
          <w:kern w:val="0"/>
          <w:sz w:val="32"/>
          <w:szCs w:val="32"/>
        </w:rPr>
        <w:t>：</w:t>
      </w:r>
      <w:r w:rsidRPr="00B56F52">
        <w:rPr>
          <w:rFonts w:ascii="方正仿宋简体" w:eastAsia="方正仿宋简体" w:hAnsi="宋体" w:cs="宋体" w:hint="eastAsia"/>
          <w:color w:val="000000"/>
          <w:kern w:val="0"/>
          <w:sz w:val="32"/>
          <w:szCs w:val="32"/>
        </w:rPr>
        <w:t>生白芍的加工以自然干燥为主。在加工晾晒过程中如遇久雨天气，为防止</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根发霉，每天可用文火将</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根烘烤1至2小时，到出太阳再晒。</w:t>
      </w:r>
      <w:r w:rsidRPr="00B56F52">
        <w:rPr>
          <w:rFonts w:ascii="宋体" w:eastAsia="宋体" w:hAnsi="宋体" w:cs="宋体" w:hint="eastAsia"/>
          <w:color w:val="000000"/>
          <w:kern w:val="0"/>
          <w:szCs w:val="21"/>
        </w:rPr>
        <w:t> </w:t>
      </w:r>
    </w:p>
    <w:p w14:paraId="3809B688"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五、质量特色</w:t>
      </w:r>
      <w:r w:rsidRPr="00B56F52">
        <w:rPr>
          <w:rFonts w:ascii="宋体" w:eastAsia="宋体" w:hAnsi="宋体" w:cs="宋体" w:hint="eastAsia"/>
          <w:color w:val="000000"/>
          <w:kern w:val="0"/>
          <w:szCs w:val="21"/>
        </w:rPr>
        <w:t> </w:t>
      </w:r>
    </w:p>
    <w:p w14:paraId="67AC562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感官特色：</w:t>
      </w:r>
      <w:r w:rsidRPr="00B56F52">
        <w:rPr>
          <w:rFonts w:ascii="宋体" w:eastAsia="宋体" w:hAnsi="宋体" w:cs="宋体" w:hint="eastAsia"/>
          <w:color w:val="000000"/>
          <w:kern w:val="0"/>
          <w:szCs w:val="21"/>
        </w:rPr>
        <w:t> </w:t>
      </w:r>
    </w:p>
    <w:p w14:paraId="5972BCD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①熟</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：干品根</w:t>
      </w:r>
      <w:proofErr w:type="gramStart"/>
      <w:r w:rsidRPr="00B56F52">
        <w:rPr>
          <w:rFonts w:ascii="方正仿宋简体" w:eastAsia="方正仿宋简体" w:hAnsi="宋体" w:cs="宋体" w:hint="eastAsia"/>
          <w:color w:val="000000"/>
          <w:kern w:val="0"/>
          <w:sz w:val="32"/>
          <w:szCs w:val="32"/>
        </w:rPr>
        <w:t>粗状</w:t>
      </w:r>
      <w:proofErr w:type="gramEnd"/>
      <w:r w:rsidRPr="00B56F52">
        <w:rPr>
          <w:rFonts w:ascii="方正仿宋简体" w:eastAsia="方正仿宋简体" w:hAnsi="宋体" w:cs="宋体" w:hint="eastAsia"/>
          <w:color w:val="000000"/>
          <w:kern w:val="0"/>
          <w:sz w:val="32"/>
          <w:szCs w:val="32"/>
        </w:rPr>
        <w:t>结实，呈圆柱形；表面粉白色或类白色；质地坚实，不易折断，断面较平坦，类白色，形成层环明显，射线放射状；气微，味微苦、酸。</w:t>
      </w:r>
      <w:r w:rsidRPr="00B56F52">
        <w:rPr>
          <w:rFonts w:ascii="宋体" w:eastAsia="宋体" w:hAnsi="宋体" w:cs="宋体" w:hint="eastAsia"/>
          <w:color w:val="000000"/>
          <w:kern w:val="0"/>
          <w:szCs w:val="21"/>
        </w:rPr>
        <w:t> </w:t>
      </w:r>
    </w:p>
    <w:p w14:paraId="21C42CD3"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lastRenderedPageBreak/>
        <w:t>②生</w:t>
      </w:r>
      <w:proofErr w:type="gramStart"/>
      <w:r w:rsidRPr="00B56F52">
        <w:rPr>
          <w:rFonts w:ascii="方正仿宋简体" w:eastAsia="方正仿宋简体" w:hAnsi="宋体" w:cs="宋体" w:hint="eastAsia"/>
          <w:color w:val="000000"/>
          <w:kern w:val="0"/>
          <w:sz w:val="32"/>
          <w:szCs w:val="32"/>
        </w:rPr>
        <w:t>芍</w:t>
      </w:r>
      <w:proofErr w:type="gramEnd"/>
      <w:r w:rsidRPr="00B56F52">
        <w:rPr>
          <w:rFonts w:ascii="方正仿宋简体" w:eastAsia="方正仿宋简体" w:hAnsi="宋体" w:cs="宋体" w:hint="eastAsia"/>
          <w:color w:val="000000"/>
          <w:kern w:val="0"/>
          <w:sz w:val="32"/>
          <w:szCs w:val="32"/>
        </w:rPr>
        <w:t>：干品根</w:t>
      </w:r>
      <w:proofErr w:type="gramStart"/>
      <w:r w:rsidRPr="00B56F52">
        <w:rPr>
          <w:rFonts w:ascii="方正仿宋简体" w:eastAsia="方正仿宋简体" w:hAnsi="宋体" w:cs="宋体" w:hint="eastAsia"/>
          <w:color w:val="000000"/>
          <w:kern w:val="0"/>
          <w:sz w:val="32"/>
          <w:szCs w:val="32"/>
        </w:rPr>
        <w:t>粗状</w:t>
      </w:r>
      <w:proofErr w:type="gramEnd"/>
      <w:r w:rsidRPr="00B56F52">
        <w:rPr>
          <w:rFonts w:ascii="方正仿宋简体" w:eastAsia="方正仿宋简体" w:hAnsi="宋体" w:cs="宋体" w:hint="eastAsia"/>
          <w:color w:val="000000"/>
          <w:kern w:val="0"/>
          <w:sz w:val="32"/>
          <w:szCs w:val="32"/>
        </w:rPr>
        <w:t>结实，呈圆柱状；外皮</w:t>
      </w:r>
      <w:proofErr w:type="gramStart"/>
      <w:r w:rsidRPr="00B56F52">
        <w:rPr>
          <w:rFonts w:ascii="方正仿宋简体" w:eastAsia="方正仿宋简体" w:hAnsi="宋体" w:cs="宋体" w:hint="eastAsia"/>
          <w:color w:val="000000"/>
          <w:kern w:val="0"/>
          <w:sz w:val="32"/>
          <w:szCs w:val="32"/>
        </w:rPr>
        <w:t>棕</w:t>
      </w:r>
      <w:proofErr w:type="gramEnd"/>
      <w:r w:rsidRPr="00B56F52">
        <w:rPr>
          <w:rFonts w:ascii="方正仿宋简体" w:eastAsia="方正仿宋简体" w:hAnsi="宋体" w:cs="宋体" w:hint="eastAsia"/>
          <w:color w:val="000000"/>
          <w:kern w:val="0"/>
          <w:sz w:val="32"/>
          <w:szCs w:val="32"/>
        </w:rPr>
        <w:t>褐色，有纵皱纹及细根痕；质地坚实，不易折断，断面较平坦，类白色，形成层环明显，射线放射状；气微，味微苦、酸。</w:t>
      </w:r>
      <w:r w:rsidRPr="00B56F52">
        <w:rPr>
          <w:rFonts w:ascii="宋体" w:eastAsia="宋体" w:hAnsi="宋体" w:cs="宋体" w:hint="eastAsia"/>
          <w:color w:val="000000"/>
          <w:kern w:val="0"/>
          <w:szCs w:val="21"/>
        </w:rPr>
        <w:t> </w:t>
      </w:r>
    </w:p>
    <w:p w14:paraId="7DF85984"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理化指标：</w:t>
      </w:r>
      <w:proofErr w:type="gramStart"/>
      <w:r w:rsidRPr="00B56F52">
        <w:rPr>
          <w:rFonts w:ascii="方正仿宋简体" w:eastAsia="方正仿宋简体" w:hAnsi="宋体" w:cs="宋体" w:hint="eastAsia"/>
          <w:color w:val="000000"/>
          <w:kern w:val="0"/>
          <w:sz w:val="32"/>
          <w:szCs w:val="32"/>
        </w:rPr>
        <w:t>水份</w:t>
      </w:r>
      <w:proofErr w:type="gramEnd"/>
      <w:r w:rsidRPr="00B56F52">
        <w:rPr>
          <w:rFonts w:ascii="方正仿宋简体" w:eastAsia="方正仿宋简体" w:hAnsi="宋体" w:cs="宋体" w:hint="eastAsia"/>
          <w:color w:val="000000"/>
          <w:kern w:val="0"/>
          <w:sz w:val="32"/>
          <w:szCs w:val="32"/>
        </w:rPr>
        <w:t>≤13%，</w:t>
      </w:r>
      <w:proofErr w:type="gramStart"/>
      <w:r w:rsidRPr="00B56F52">
        <w:rPr>
          <w:rFonts w:ascii="方正仿宋简体" w:eastAsia="方正仿宋简体" w:hAnsi="宋体" w:cs="宋体" w:hint="eastAsia"/>
          <w:color w:val="000000"/>
          <w:kern w:val="0"/>
          <w:sz w:val="32"/>
          <w:szCs w:val="32"/>
        </w:rPr>
        <w:t>总灰份</w:t>
      </w:r>
      <w:proofErr w:type="gramEnd"/>
      <w:r w:rsidRPr="00B56F52">
        <w:rPr>
          <w:rFonts w:ascii="方正仿宋简体" w:eastAsia="方正仿宋简体" w:hAnsi="宋体" w:cs="宋体" w:hint="eastAsia"/>
          <w:color w:val="000000"/>
          <w:kern w:val="0"/>
          <w:sz w:val="32"/>
          <w:szCs w:val="32"/>
        </w:rPr>
        <w:t>≤4.0%，芍药</w:t>
      </w:r>
      <w:proofErr w:type="gramStart"/>
      <w:r w:rsidRPr="00B56F52">
        <w:rPr>
          <w:rFonts w:ascii="方正仿宋简体" w:eastAsia="方正仿宋简体" w:hAnsi="宋体" w:cs="宋体" w:hint="eastAsia"/>
          <w:color w:val="000000"/>
          <w:kern w:val="0"/>
          <w:sz w:val="32"/>
          <w:szCs w:val="32"/>
        </w:rPr>
        <w:t>苷</w:t>
      </w:r>
      <w:proofErr w:type="gramEnd"/>
      <w:r w:rsidRPr="00B56F52">
        <w:rPr>
          <w:rFonts w:ascii="方正仿宋简体" w:eastAsia="方正仿宋简体" w:hAnsi="宋体" w:cs="宋体" w:hint="eastAsia"/>
          <w:color w:val="000000"/>
          <w:kern w:val="0"/>
          <w:sz w:val="32"/>
          <w:szCs w:val="32"/>
        </w:rPr>
        <w:t>（C</w:t>
      </w:r>
      <w:r w:rsidRPr="00B56F52">
        <w:rPr>
          <w:rFonts w:ascii="方正仿宋简体" w:eastAsia="方正仿宋简体" w:hAnsi="宋体" w:cs="宋体" w:hint="eastAsia"/>
          <w:color w:val="000000"/>
          <w:kern w:val="0"/>
          <w:sz w:val="24"/>
          <w:szCs w:val="24"/>
          <w:vertAlign w:val="subscript"/>
        </w:rPr>
        <w:t>23</w:t>
      </w:r>
      <w:r w:rsidRPr="00B56F52">
        <w:rPr>
          <w:rFonts w:ascii="方正仿宋简体" w:eastAsia="方正仿宋简体" w:hAnsi="宋体" w:cs="宋体" w:hint="eastAsia"/>
          <w:color w:val="000000"/>
          <w:kern w:val="0"/>
          <w:sz w:val="32"/>
          <w:szCs w:val="32"/>
        </w:rPr>
        <w:t>H</w:t>
      </w:r>
      <w:r w:rsidRPr="00B56F52">
        <w:rPr>
          <w:rFonts w:ascii="方正仿宋简体" w:eastAsia="方正仿宋简体" w:hAnsi="宋体" w:cs="宋体" w:hint="eastAsia"/>
          <w:color w:val="000000"/>
          <w:kern w:val="0"/>
          <w:sz w:val="24"/>
          <w:szCs w:val="24"/>
          <w:vertAlign w:val="subscript"/>
        </w:rPr>
        <w:t>28</w:t>
      </w:r>
      <w:r w:rsidRPr="00B56F52">
        <w:rPr>
          <w:rFonts w:ascii="方正仿宋简体" w:eastAsia="方正仿宋简体" w:hAnsi="宋体" w:cs="宋体" w:hint="eastAsia"/>
          <w:color w:val="000000"/>
          <w:kern w:val="0"/>
          <w:sz w:val="32"/>
          <w:szCs w:val="32"/>
        </w:rPr>
        <w:t>0</w:t>
      </w:r>
      <w:r w:rsidRPr="00B56F52">
        <w:rPr>
          <w:rFonts w:ascii="方正仿宋简体" w:eastAsia="方正仿宋简体" w:hAnsi="宋体" w:cs="宋体" w:hint="eastAsia"/>
          <w:color w:val="000000"/>
          <w:kern w:val="0"/>
          <w:sz w:val="24"/>
          <w:szCs w:val="24"/>
          <w:vertAlign w:val="subscript"/>
        </w:rPr>
        <w:t>11</w:t>
      </w:r>
      <w:r w:rsidRPr="00B56F52">
        <w:rPr>
          <w:rFonts w:ascii="方正仿宋简体" w:eastAsia="方正仿宋简体" w:hAnsi="宋体" w:cs="宋体" w:hint="eastAsia"/>
          <w:color w:val="000000"/>
          <w:kern w:val="0"/>
          <w:sz w:val="32"/>
          <w:szCs w:val="32"/>
        </w:rPr>
        <w:t>）≥2.5%。</w:t>
      </w:r>
      <w:r w:rsidRPr="00B56F52">
        <w:rPr>
          <w:rFonts w:ascii="宋体" w:eastAsia="宋体" w:hAnsi="宋体" w:cs="宋体" w:hint="eastAsia"/>
          <w:color w:val="000000"/>
          <w:kern w:val="0"/>
          <w:szCs w:val="21"/>
        </w:rPr>
        <w:t> </w:t>
      </w:r>
    </w:p>
    <w:p w14:paraId="3B8F0601"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3．安全及其</w:t>
      </w:r>
      <w:proofErr w:type="gramStart"/>
      <w:r w:rsidRPr="00B56F52">
        <w:rPr>
          <w:rFonts w:ascii="方正楷体简体" w:eastAsia="方正楷体简体" w:hAnsi="宋体" w:cs="宋体" w:hint="eastAsia"/>
          <w:b/>
          <w:bCs/>
          <w:color w:val="000000"/>
          <w:kern w:val="0"/>
          <w:sz w:val="32"/>
          <w:szCs w:val="32"/>
        </w:rPr>
        <w:t>他质量</w:t>
      </w:r>
      <w:proofErr w:type="gramEnd"/>
      <w:r w:rsidRPr="00B56F52">
        <w:rPr>
          <w:rFonts w:ascii="方正楷体简体" w:eastAsia="方正楷体简体" w:hAnsi="宋体" w:cs="宋体" w:hint="eastAsia"/>
          <w:b/>
          <w:bCs/>
          <w:color w:val="000000"/>
          <w:kern w:val="0"/>
          <w:sz w:val="32"/>
          <w:szCs w:val="32"/>
        </w:rPr>
        <w:t>技术要求：</w:t>
      </w:r>
      <w:r w:rsidRPr="00B56F52">
        <w:rPr>
          <w:rFonts w:ascii="方正仿宋简体" w:eastAsia="方正仿宋简体" w:hAnsi="宋体" w:cs="宋体" w:hint="eastAsia"/>
          <w:color w:val="000000"/>
          <w:kern w:val="0"/>
          <w:sz w:val="32"/>
          <w:szCs w:val="32"/>
        </w:rPr>
        <w:t>产品安全及其</w:t>
      </w:r>
      <w:proofErr w:type="gramStart"/>
      <w:r w:rsidRPr="00B56F52">
        <w:rPr>
          <w:rFonts w:ascii="方正仿宋简体" w:eastAsia="方正仿宋简体" w:hAnsi="宋体" w:cs="宋体" w:hint="eastAsia"/>
          <w:color w:val="000000"/>
          <w:kern w:val="0"/>
          <w:sz w:val="32"/>
          <w:szCs w:val="32"/>
        </w:rPr>
        <w:t>他质量</w:t>
      </w:r>
      <w:proofErr w:type="gramEnd"/>
      <w:r w:rsidRPr="00B56F52">
        <w:rPr>
          <w:rFonts w:ascii="方正仿宋简体" w:eastAsia="方正仿宋简体" w:hAnsi="宋体" w:cs="宋体" w:hint="eastAsia"/>
          <w:color w:val="000000"/>
          <w:kern w:val="0"/>
          <w:sz w:val="32"/>
          <w:szCs w:val="32"/>
        </w:rPr>
        <w:t>技术要求必须符合国家相关规定。</w:t>
      </w:r>
      <w:r w:rsidRPr="00B56F52">
        <w:rPr>
          <w:rFonts w:ascii="宋体" w:eastAsia="宋体" w:hAnsi="宋体" w:cs="宋体" w:hint="eastAsia"/>
          <w:color w:val="000000"/>
          <w:kern w:val="0"/>
          <w:szCs w:val="21"/>
        </w:rPr>
        <w:t> </w:t>
      </w:r>
    </w:p>
    <w:p w14:paraId="78E62150" w14:textId="77777777" w:rsidR="00B56F52" w:rsidRPr="00B56F52" w:rsidRDefault="00B56F52" w:rsidP="00B56F52">
      <w:pPr>
        <w:widowControl/>
        <w:jc w:val="left"/>
        <w:rPr>
          <w:rFonts w:ascii="微软雅黑" w:eastAsia="微软雅黑" w:hAnsi="微软雅黑" w:cs="宋体" w:hint="eastAsia"/>
          <w:color w:val="333333"/>
          <w:kern w:val="0"/>
          <w:sz w:val="18"/>
          <w:szCs w:val="18"/>
        </w:rPr>
      </w:pPr>
      <w:r w:rsidRPr="00B56F52">
        <w:rPr>
          <w:rFonts w:ascii="方正仿宋简体" w:eastAsia="方正仿宋简体" w:hAnsi="微软雅黑" w:cs="宋体" w:hint="eastAsia"/>
          <w:color w:val="333333"/>
          <w:kern w:val="0"/>
          <w:sz w:val="32"/>
          <w:szCs w:val="32"/>
        </w:rPr>
        <w:br/>
      </w:r>
    </w:p>
    <w:p w14:paraId="2F98E8CF"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附件2</w:t>
      </w:r>
      <w:r w:rsidRPr="00B56F52">
        <w:rPr>
          <w:rFonts w:ascii="宋体" w:eastAsia="宋体" w:hAnsi="宋体" w:cs="宋体" w:hint="eastAsia"/>
          <w:color w:val="000000"/>
          <w:kern w:val="0"/>
          <w:szCs w:val="21"/>
        </w:rPr>
        <w:t> </w:t>
      </w:r>
    </w:p>
    <w:p w14:paraId="182812A9"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小标宋简体" w:eastAsia="方正小标宋简体" w:hAnsi="宋体" w:cs="宋体" w:hint="eastAsia"/>
          <w:color w:val="000000"/>
          <w:kern w:val="0"/>
          <w:sz w:val="44"/>
          <w:szCs w:val="44"/>
        </w:rPr>
        <w:t>射洪</w:t>
      </w:r>
      <w:proofErr w:type="gramStart"/>
      <w:r w:rsidRPr="00B56F52">
        <w:rPr>
          <w:rFonts w:ascii="方正小标宋简体" w:eastAsia="方正小标宋简体" w:hAnsi="宋体" w:cs="宋体" w:hint="eastAsia"/>
          <w:color w:val="000000"/>
          <w:kern w:val="0"/>
          <w:sz w:val="44"/>
          <w:szCs w:val="44"/>
        </w:rPr>
        <w:t>野香猪质量</w:t>
      </w:r>
      <w:proofErr w:type="gramEnd"/>
      <w:r w:rsidRPr="00B56F52">
        <w:rPr>
          <w:rFonts w:ascii="方正小标宋简体" w:eastAsia="方正小标宋简体" w:hAnsi="宋体" w:cs="宋体" w:hint="eastAsia"/>
          <w:color w:val="000000"/>
          <w:kern w:val="0"/>
          <w:sz w:val="44"/>
          <w:szCs w:val="44"/>
        </w:rPr>
        <w:t>技术要求</w:t>
      </w:r>
      <w:r w:rsidRPr="00B56F52">
        <w:rPr>
          <w:rFonts w:ascii="宋体" w:eastAsia="宋体" w:hAnsi="宋体" w:cs="宋体" w:hint="eastAsia"/>
          <w:color w:val="000000"/>
          <w:kern w:val="0"/>
          <w:szCs w:val="21"/>
        </w:rPr>
        <w:t> </w:t>
      </w:r>
    </w:p>
    <w:p w14:paraId="54609F7B"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小标宋简体" w:eastAsia="方正小标宋简体" w:hAnsi="宋体" w:cs="宋体" w:hint="eastAsia"/>
          <w:color w:val="000000"/>
          <w:kern w:val="0"/>
          <w:sz w:val="44"/>
          <w:szCs w:val="44"/>
        </w:rPr>
        <w:t> </w:t>
      </w:r>
      <w:r w:rsidRPr="00B56F52">
        <w:rPr>
          <w:rFonts w:ascii="宋体" w:eastAsia="宋体" w:hAnsi="宋体" w:cs="宋体" w:hint="eastAsia"/>
          <w:color w:val="000000"/>
          <w:kern w:val="0"/>
          <w:szCs w:val="21"/>
        </w:rPr>
        <w:t> </w:t>
      </w:r>
    </w:p>
    <w:p w14:paraId="19D31378"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一、品种</w:t>
      </w:r>
      <w:r w:rsidRPr="00B56F52">
        <w:rPr>
          <w:rFonts w:ascii="宋体" w:eastAsia="宋体" w:hAnsi="宋体" w:cs="宋体" w:hint="eastAsia"/>
          <w:color w:val="000000"/>
          <w:kern w:val="0"/>
          <w:szCs w:val="21"/>
        </w:rPr>
        <w:t> </w:t>
      </w:r>
    </w:p>
    <w:p w14:paraId="519E97A4"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proofErr w:type="gramStart"/>
      <w:r w:rsidRPr="00B56F52">
        <w:rPr>
          <w:rFonts w:ascii="方正仿宋简体" w:eastAsia="方正仿宋简体" w:hAnsi="宋体" w:cs="宋体" w:hint="eastAsia"/>
          <w:color w:val="000000"/>
          <w:kern w:val="0"/>
          <w:sz w:val="32"/>
          <w:szCs w:val="32"/>
        </w:rPr>
        <w:t>野香猪</w:t>
      </w:r>
      <w:proofErr w:type="gramEnd"/>
      <w:r w:rsidRPr="00B56F52">
        <w:rPr>
          <w:rFonts w:ascii="方正仿宋简体" w:eastAsia="方正仿宋简体" w:hAnsi="宋体" w:cs="宋体" w:hint="eastAsia"/>
          <w:color w:val="000000"/>
          <w:kern w:val="0"/>
          <w:sz w:val="32"/>
          <w:szCs w:val="32"/>
        </w:rPr>
        <w:t>。</w:t>
      </w:r>
      <w:r w:rsidRPr="00B56F52">
        <w:rPr>
          <w:rFonts w:ascii="宋体" w:eastAsia="宋体" w:hAnsi="宋体" w:cs="宋体" w:hint="eastAsia"/>
          <w:color w:val="000000"/>
          <w:kern w:val="0"/>
          <w:szCs w:val="21"/>
        </w:rPr>
        <w:t> </w:t>
      </w:r>
    </w:p>
    <w:p w14:paraId="4C2C5F7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二、产地条件</w:t>
      </w:r>
      <w:r w:rsidRPr="00B56F52">
        <w:rPr>
          <w:rFonts w:ascii="宋体" w:eastAsia="宋体" w:hAnsi="宋体" w:cs="宋体" w:hint="eastAsia"/>
          <w:color w:val="000000"/>
          <w:kern w:val="0"/>
          <w:szCs w:val="21"/>
        </w:rPr>
        <w:t> </w:t>
      </w:r>
    </w:p>
    <w:p w14:paraId="5D585AB6"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lastRenderedPageBreak/>
        <w:t>产地范围内相对高度为50至200米</w:t>
      </w:r>
      <w:proofErr w:type="gramStart"/>
      <w:r w:rsidRPr="00B56F52">
        <w:rPr>
          <w:rFonts w:ascii="方正仿宋简体" w:eastAsia="方正仿宋简体" w:hAnsi="宋体" w:cs="宋体" w:hint="eastAsia"/>
          <w:color w:val="000000"/>
          <w:kern w:val="0"/>
          <w:sz w:val="32"/>
          <w:szCs w:val="32"/>
        </w:rPr>
        <w:t>的丘区坡地</w:t>
      </w:r>
      <w:proofErr w:type="gramEnd"/>
      <w:r w:rsidRPr="00B56F52">
        <w:rPr>
          <w:rFonts w:ascii="方正仿宋简体" w:eastAsia="方正仿宋简体" w:hAnsi="宋体" w:cs="宋体" w:hint="eastAsia"/>
          <w:color w:val="000000"/>
          <w:kern w:val="0"/>
          <w:sz w:val="32"/>
          <w:szCs w:val="32"/>
        </w:rPr>
        <w:t>，菊</w:t>
      </w:r>
      <w:proofErr w:type="gramStart"/>
      <w:r w:rsidRPr="00B56F52">
        <w:rPr>
          <w:rFonts w:ascii="方正仿宋简体" w:eastAsia="方正仿宋简体" w:hAnsi="宋体" w:cs="宋体" w:hint="eastAsia"/>
          <w:color w:val="000000"/>
          <w:kern w:val="0"/>
          <w:sz w:val="32"/>
          <w:szCs w:val="32"/>
        </w:rPr>
        <w:t>苣</w:t>
      </w:r>
      <w:proofErr w:type="gramEnd"/>
      <w:r w:rsidRPr="00B56F52">
        <w:rPr>
          <w:rFonts w:ascii="方正仿宋简体" w:eastAsia="方正仿宋简体" w:hAnsi="宋体" w:cs="宋体" w:hint="eastAsia"/>
          <w:color w:val="000000"/>
          <w:kern w:val="0"/>
          <w:sz w:val="32"/>
          <w:szCs w:val="32"/>
        </w:rPr>
        <w:t>草、陈艾、紫苏、金银花等野生中草药丰富，山泉水作为主要饮水来源。</w:t>
      </w:r>
      <w:r w:rsidRPr="00B56F52">
        <w:rPr>
          <w:rFonts w:ascii="宋体" w:eastAsia="宋体" w:hAnsi="宋体" w:cs="宋体" w:hint="eastAsia"/>
          <w:color w:val="000000"/>
          <w:kern w:val="0"/>
          <w:szCs w:val="21"/>
        </w:rPr>
        <w:t> </w:t>
      </w:r>
    </w:p>
    <w:p w14:paraId="219CCE36"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三、饲料</w:t>
      </w:r>
      <w:r w:rsidRPr="00B56F52">
        <w:rPr>
          <w:rFonts w:ascii="宋体" w:eastAsia="宋体" w:hAnsi="宋体" w:cs="宋体" w:hint="eastAsia"/>
          <w:color w:val="000000"/>
          <w:kern w:val="0"/>
          <w:szCs w:val="21"/>
        </w:rPr>
        <w:t> </w:t>
      </w:r>
    </w:p>
    <w:p w14:paraId="179FBC25"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补料配方由20%新鲜水果、65%新鲜蔬菜和牧草及15%的麦麸组成。</w:t>
      </w:r>
      <w:r w:rsidRPr="00B56F52">
        <w:rPr>
          <w:rFonts w:ascii="宋体" w:eastAsia="宋体" w:hAnsi="宋体" w:cs="宋体" w:hint="eastAsia"/>
          <w:color w:val="000000"/>
          <w:kern w:val="0"/>
          <w:szCs w:val="21"/>
        </w:rPr>
        <w:t> </w:t>
      </w:r>
    </w:p>
    <w:p w14:paraId="660198B4"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四、饲养管理</w:t>
      </w:r>
      <w:r w:rsidRPr="00B56F52">
        <w:rPr>
          <w:rFonts w:ascii="宋体" w:eastAsia="宋体" w:hAnsi="宋体" w:cs="宋体" w:hint="eastAsia"/>
          <w:color w:val="000000"/>
          <w:kern w:val="0"/>
          <w:szCs w:val="21"/>
        </w:rPr>
        <w:t> </w:t>
      </w:r>
    </w:p>
    <w:p w14:paraId="664C133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1．饲养方式：</w:t>
      </w:r>
      <w:r w:rsidRPr="00B56F52">
        <w:rPr>
          <w:rFonts w:ascii="方正仿宋简体" w:eastAsia="方正仿宋简体" w:hAnsi="宋体" w:cs="宋体" w:hint="eastAsia"/>
          <w:color w:val="000000"/>
          <w:kern w:val="0"/>
          <w:sz w:val="32"/>
          <w:szCs w:val="32"/>
        </w:rPr>
        <w:t>全年放养，适当补饲。</w:t>
      </w:r>
      <w:r w:rsidRPr="00B56F52">
        <w:rPr>
          <w:rFonts w:ascii="宋体" w:eastAsia="宋体" w:hAnsi="宋体" w:cs="宋体" w:hint="eastAsia"/>
          <w:color w:val="000000"/>
          <w:kern w:val="0"/>
          <w:szCs w:val="21"/>
        </w:rPr>
        <w:t> </w:t>
      </w:r>
    </w:p>
    <w:p w14:paraId="0F8B3A45"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2．饲养条件：</w:t>
      </w:r>
      <w:r w:rsidRPr="00B56F52">
        <w:rPr>
          <w:rFonts w:ascii="宋体" w:eastAsia="宋体" w:hAnsi="宋体" w:cs="宋体" w:hint="eastAsia"/>
          <w:color w:val="000000"/>
          <w:kern w:val="0"/>
          <w:szCs w:val="21"/>
        </w:rPr>
        <w:t> </w:t>
      </w:r>
    </w:p>
    <w:p w14:paraId="6B472F7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（1）饲养密度：</w:t>
      </w:r>
      <w:r w:rsidRPr="00B56F52">
        <w:rPr>
          <w:rFonts w:ascii="方正仿宋简体" w:eastAsia="方正仿宋简体" w:hAnsi="宋体" w:cs="宋体" w:hint="eastAsia"/>
          <w:color w:val="000000"/>
          <w:kern w:val="0"/>
          <w:sz w:val="32"/>
          <w:szCs w:val="32"/>
        </w:rPr>
        <w:t>饲养密度≤75头/公顷。</w:t>
      </w:r>
      <w:r w:rsidRPr="00B56F52">
        <w:rPr>
          <w:rFonts w:ascii="方正仿宋简体" w:eastAsia="方正仿宋简体" w:hAnsi="宋体" w:cs="宋体" w:hint="eastAsia"/>
          <w:color w:val="5B5B5B"/>
          <w:kern w:val="0"/>
          <w:sz w:val="32"/>
          <w:szCs w:val="32"/>
        </w:rPr>
        <w:t> </w:t>
      </w:r>
      <w:r w:rsidRPr="00B56F52">
        <w:rPr>
          <w:rFonts w:ascii="宋体" w:eastAsia="宋体" w:hAnsi="宋体" w:cs="宋体" w:hint="eastAsia"/>
          <w:color w:val="000000"/>
          <w:kern w:val="0"/>
          <w:szCs w:val="21"/>
        </w:rPr>
        <w:t> </w:t>
      </w:r>
    </w:p>
    <w:p w14:paraId="24F61173"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（2）饲养期：</w:t>
      </w:r>
      <w:r w:rsidRPr="00B56F52">
        <w:rPr>
          <w:rFonts w:ascii="方正仿宋简体" w:eastAsia="方正仿宋简体" w:hAnsi="宋体" w:cs="宋体" w:hint="eastAsia"/>
          <w:color w:val="000000"/>
          <w:kern w:val="0"/>
          <w:sz w:val="32"/>
          <w:szCs w:val="32"/>
        </w:rPr>
        <w:t>从仔猪出生到商品猪出栏大于450日龄。</w:t>
      </w:r>
      <w:r w:rsidRPr="00B56F52">
        <w:rPr>
          <w:rFonts w:ascii="宋体" w:eastAsia="宋体" w:hAnsi="宋体" w:cs="宋体" w:hint="eastAsia"/>
          <w:color w:val="000000"/>
          <w:kern w:val="0"/>
          <w:szCs w:val="21"/>
        </w:rPr>
        <w:t> </w:t>
      </w:r>
    </w:p>
    <w:p w14:paraId="0F083B6D"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（3）出栏体重：</w:t>
      </w:r>
      <w:r w:rsidRPr="00B56F52">
        <w:rPr>
          <w:rFonts w:ascii="方正仿宋简体" w:eastAsia="方正仿宋简体" w:hAnsi="宋体" w:cs="宋体" w:hint="eastAsia"/>
          <w:color w:val="000000"/>
          <w:kern w:val="0"/>
          <w:sz w:val="32"/>
          <w:szCs w:val="32"/>
        </w:rPr>
        <w:t>出栏体重≥70千克。</w:t>
      </w:r>
      <w:r w:rsidRPr="00B56F52">
        <w:rPr>
          <w:rFonts w:ascii="宋体" w:eastAsia="宋体" w:hAnsi="宋体" w:cs="宋体" w:hint="eastAsia"/>
          <w:color w:val="000000"/>
          <w:kern w:val="0"/>
          <w:szCs w:val="21"/>
        </w:rPr>
        <w:t> </w:t>
      </w:r>
    </w:p>
    <w:p w14:paraId="49DC857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3．环境、安全要求：</w:t>
      </w:r>
      <w:r w:rsidRPr="00B56F52">
        <w:rPr>
          <w:rFonts w:ascii="方正仿宋简体" w:eastAsia="方正仿宋简体" w:hAnsi="宋体" w:cs="宋体" w:hint="eastAsia"/>
          <w:color w:val="000000"/>
          <w:kern w:val="0"/>
          <w:sz w:val="32"/>
          <w:szCs w:val="32"/>
        </w:rPr>
        <w:t>饲养环境，疫情疫病的防治与控制必须执行国家相关规定，不得污染环境。</w:t>
      </w:r>
      <w:r w:rsidRPr="00B56F52">
        <w:rPr>
          <w:rFonts w:ascii="宋体" w:eastAsia="宋体" w:hAnsi="宋体" w:cs="宋体" w:hint="eastAsia"/>
          <w:color w:val="000000"/>
          <w:kern w:val="0"/>
          <w:szCs w:val="21"/>
        </w:rPr>
        <w:t> </w:t>
      </w:r>
    </w:p>
    <w:p w14:paraId="2BF9CB6D"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五、屠宰</w:t>
      </w:r>
      <w:r w:rsidRPr="00B56F52">
        <w:rPr>
          <w:rFonts w:ascii="宋体" w:eastAsia="宋体" w:hAnsi="宋体" w:cs="宋体" w:hint="eastAsia"/>
          <w:color w:val="000000"/>
          <w:kern w:val="0"/>
          <w:szCs w:val="21"/>
        </w:rPr>
        <w:t> </w:t>
      </w:r>
    </w:p>
    <w:p w14:paraId="28FDE539" w14:textId="77777777" w:rsidR="00B56F52" w:rsidRPr="00B56F52" w:rsidRDefault="00B56F52" w:rsidP="00B56F52">
      <w:pPr>
        <w:widowControl/>
        <w:spacing w:after="300" w:line="360" w:lineRule="atLeast"/>
        <w:ind w:firstLine="616"/>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lastRenderedPageBreak/>
        <w:t>1．猪源标准：</w:t>
      </w:r>
      <w:r w:rsidRPr="00B56F52">
        <w:rPr>
          <w:rFonts w:ascii="方正仿宋简体" w:eastAsia="方正仿宋简体" w:hAnsi="宋体" w:cs="宋体" w:hint="eastAsia"/>
          <w:color w:val="000000"/>
          <w:kern w:val="0"/>
          <w:sz w:val="32"/>
          <w:szCs w:val="32"/>
        </w:rPr>
        <w:t>来自产地范围内的符合活体质量要求的健康猪只。</w:t>
      </w:r>
      <w:r w:rsidRPr="00B56F52">
        <w:rPr>
          <w:rFonts w:ascii="宋体" w:eastAsia="宋体" w:hAnsi="宋体" w:cs="宋体" w:hint="eastAsia"/>
          <w:color w:val="000000"/>
          <w:kern w:val="0"/>
          <w:szCs w:val="21"/>
        </w:rPr>
        <w:t> </w:t>
      </w:r>
    </w:p>
    <w:p w14:paraId="2F4F8045" w14:textId="77777777" w:rsidR="00B56F52" w:rsidRPr="00B56F52" w:rsidRDefault="00B56F52" w:rsidP="00B56F52">
      <w:pPr>
        <w:widowControl/>
        <w:spacing w:after="300" w:line="360" w:lineRule="atLeast"/>
        <w:ind w:firstLine="616"/>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2．静养待宰：</w:t>
      </w:r>
      <w:r w:rsidRPr="00B56F52">
        <w:rPr>
          <w:rFonts w:ascii="方正仿宋简体" w:eastAsia="方正仿宋简体" w:hAnsi="宋体" w:cs="宋体" w:hint="eastAsia"/>
          <w:color w:val="000000"/>
          <w:kern w:val="0"/>
          <w:sz w:val="32"/>
          <w:szCs w:val="32"/>
        </w:rPr>
        <w:t>宰前空腹静养24小时，尽量减少应激。</w:t>
      </w:r>
      <w:r w:rsidRPr="00B56F52">
        <w:rPr>
          <w:rFonts w:ascii="宋体" w:eastAsia="宋体" w:hAnsi="宋体" w:cs="宋体" w:hint="eastAsia"/>
          <w:color w:val="000000"/>
          <w:kern w:val="0"/>
          <w:szCs w:val="21"/>
        </w:rPr>
        <w:t> </w:t>
      </w:r>
    </w:p>
    <w:p w14:paraId="17F89243"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3．屠宰加工流程：</w:t>
      </w:r>
      <w:r w:rsidRPr="00B56F52">
        <w:rPr>
          <w:rFonts w:ascii="方正仿宋简体" w:eastAsia="方正仿宋简体" w:hAnsi="宋体" w:cs="宋体" w:hint="eastAsia"/>
          <w:color w:val="000000"/>
          <w:kern w:val="0"/>
          <w:sz w:val="32"/>
          <w:szCs w:val="32"/>
        </w:rPr>
        <w:t>验收→宰前检查→候宰→淋浴→电麻→吊挂→放血→头部检验→烫毛→脱毛→清洗→燎毛→清洗→体表检验→检疫→宰后胴体检查→修整→分级→胴体二段冷却排酸→冷分割→真空包装→冷却→装箱→暂存→销售。</w:t>
      </w:r>
      <w:r w:rsidRPr="00B56F52">
        <w:rPr>
          <w:rFonts w:ascii="宋体" w:eastAsia="宋体" w:hAnsi="宋体" w:cs="宋体" w:hint="eastAsia"/>
          <w:color w:val="000000"/>
          <w:kern w:val="0"/>
          <w:szCs w:val="21"/>
        </w:rPr>
        <w:t> </w:t>
      </w:r>
    </w:p>
    <w:p w14:paraId="360FDAD9"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4．冷却保鲜：</w:t>
      </w:r>
      <w:r w:rsidRPr="00B56F52">
        <w:rPr>
          <w:rFonts w:ascii="方正仿宋简体" w:eastAsia="方正仿宋简体" w:hAnsi="宋体" w:cs="宋体" w:hint="eastAsia"/>
          <w:color w:val="000000"/>
          <w:kern w:val="0"/>
          <w:sz w:val="32"/>
          <w:szCs w:val="32"/>
        </w:rPr>
        <w:t>胴体在0至4℃环境下排酸12至24小时。</w:t>
      </w:r>
      <w:r w:rsidRPr="00B56F52">
        <w:rPr>
          <w:rFonts w:ascii="宋体" w:eastAsia="宋体" w:hAnsi="宋体" w:cs="宋体" w:hint="eastAsia"/>
          <w:color w:val="000000"/>
          <w:kern w:val="0"/>
          <w:szCs w:val="21"/>
        </w:rPr>
        <w:t> </w:t>
      </w:r>
    </w:p>
    <w:p w14:paraId="194B8DC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六、质量特色</w:t>
      </w:r>
      <w:r w:rsidRPr="00B56F52">
        <w:rPr>
          <w:rFonts w:ascii="宋体" w:eastAsia="宋体" w:hAnsi="宋体" w:cs="宋体" w:hint="eastAsia"/>
          <w:color w:val="000000"/>
          <w:kern w:val="0"/>
          <w:szCs w:val="21"/>
        </w:rPr>
        <w:t> </w:t>
      </w:r>
    </w:p>
    <w:p w14:paraId="0289CD34"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1．感官特色：</w:t>
      </w:r>
      <w:r w:rsidRPr="00B56F52">
        <w:rPr>
          <w:rFonts w:ascii="宋体" w:eastAsia="宋体" w:hAnsi="宋体" w:cs="宋体" w:hint="eastAsia"/>
          <w:color w:val="000000"/>
          <w:kern w:val="0"/>
          <w:szCs w:val="21"/>
        </w:rPr>
        <w:t> </w:t>
      </w:r>
    </w:p>
    <w:p w14:paraId="7B91FE2E"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（1）活体猪：</w:t>
      </w:r>
      <w:r w:rsidRPr="00B56F52">
        <w:rPr>
          <w:rFonts w:ascii="方正仿宋简体" w:eastAsia="方正仿宋简体" w:hAnsi="宋体" w:cs="宋体" w:hint="eastAsia"/>
          <w:color w:val="000000"/>
          <w:kern w:val="0"/>
          <w:sz w:val="32"/>
          <w:szCs w:val="32"/>
        </w:rPr>
        <w:t>个体矮、小、短、圆，两头黑、中间白，嘴长略尖，具有发达的犬齿，四肢结实紧凑，部分个体背腰部稍带黑斑，额头有白线或倒三角型白斑。</w:t>
      </w:r>
      <w:proofErr w:type="gramStart"/>
      <w:r w:rsidRPr="00B56F52">
        <w:rPr>
          <w:rFonts w:ascii="方正仿宋简体" w:eastAsia="方正仿宋简体" w:hAnsi="宋体" w:cs="宋体" w:hint="eastAsia"/>
          <w:color w:val="000000"/>
          <w:kern w:val="0"/>
          <w:sz w:val="32"/>
          <w:szCs w:val="32"/>
        </w:rPr>
        <w:t>母猪每</w:t>
      </w:r>
      <w:proofErr w:type="gramEnd"/>
      <w:r w:rsidRPr="00B56F52">
        <w:rPr>
          <w:rFonts w:ascii="方正仿宋简体" w:eastAsia="方正仿宋简体" w:hAnsi="宋体" w:cs="宋体" w:hint="eastAsia"/>
          <w:color w:val="000000"/>
          <w:kern w:val="0"/>
          <w:sz w:val="32"/>
          <w:szCs w:val="32"/>
        </w:rPr>
        <w:t>胎产仔10至15头，平均初生重0.75</w:t>
      </w: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千克，成猪体重70千克以上。</w:t>
      </w:r>
      <w:r w:rsidRPr="00B56F52">
        <w:rPr>
          <w:rFonts w:ascii="宋体" w:eastAsia="宋体" w:hAnsi="宋体" w:cs="宋体" w:hint="eastAsia"/>
          <w:color w:val="000000"/>
          <w:kern w:val="0"/>
          <w:szCs w:val="21"/>
        </w:rPr>
        <w:t> </w:t>
      </w:r>
    </w:p>
    <w:p w14:paraId="2AD1370E"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lastRenderedPageBreak/>
        <w:t>（2）猪肉：</w:t>
      </w:r>
      <w:r w:rsidRPr="00B56F52">
        <w:rPr>
          <w:rFonts w:ascii="方正仿宋简体" w:eastAsia="方正仿宋简体" w:hAnsi="宋体" w:cs="宋体" w:hint="eastAsia"/>
          <w:color w:val="000000"/>
          <w:kern w:val="0"/>
          <w:sz w:val="32"/>
          <w:szCs w:val="32"/>
        </w:rPr>
        <w:t>皮薄肉厚，脂肪层薄，肉质纤维清晰，有韧性，肌肉大理石纹分布均匀。肌肉有光泽，肉色鲜红、均匀。</w:t>
      </w:r>
      <w:r w:rsidRPr="00B56F52">
        <w:rPr>
          <w:rFonts w:ascii="宋体" w:eastAsia="宋体" w:hAnsi="宋体" w:cs="宋体" w:hint="eastAsia"/>
          <w:color w:val="000000"/>
          <w:kern w:val="0"/>
          <w:szCs w:val="21"/>
        </w:rPr>
        <w:t> </w:t>
      </w:r>
    </w:p>
    <w:p w14:paraId="3739E6B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2．理化指标：</w:t>
      </w:r>
      <w:r w:rsidRPr="00B56F52">
        <w:rPr>
          <w:rFonts w:ascii="方正仿宋简体" w:eastAsia="方正仿宋简体" w:hAnsi="宋体" w:cs="宋体" w:hint="eastAsia"/>
          <w:color w:val="000000"/>
          <w:kern w:val="0"/>
          <w:sz w:val="32"/>
          <w:szCs w:val="32"/>
        </w:rPr>
        <w:t>鲜猪肉</w:t>
      </w:r>
      <w:hyperlink r:id="rId5" w:tgtFrame="_blank" w:history="1">
        <w:r w:rsidRPr="00B56F52">
          <w:rPr>
            <w:rFonts w:ascii="方正仿宋简体" w:eastAsia="方正仿宋简体" w:hAnsi="宋体" w:cs="宋体" w:hint="eastAsia"/>
            <w:color w:val="000000"/>
            <w:kern w:val="0"/>
            <w:sz w:val="32"/>
            <w:szCs w:val="32"/>
            <w:u w:val="single"/>
          </w:rPr>
          <w:t>蛋白质</w:t>
        </w:r>
      </w:hyperlink>
      <w:r w:rsidRPr="00B56F52">
        <w:rPr>
          <w:rFonts w:ascii="方正仿宋简体" w:eastAsia="方正仿宋简体" w:hAnsi="宋体" w:cs="宋体" w:hint="eastAsia"/>
          <w:color w:val="000000"/>
          <w:kern w:val="0"/>
          <w:sz w:val="32"/>
          <w:szCs w:val="32"/>
        </w:rPr>
        <w:t>含量≥19.2%、脂肪含量≤46%、</w:t>
      </w:r>
      <w:hyperlink r:id="rId6" w:tgtFrame="_blank" w:history="1">
        <w:r w:rsidRPr="00B56F52">
          <w:rPr>
            <w:rFonts w:ascii="方正仿宋简体" w:eastAsia="方正仿宋简体" w:hAnsi="宋体" w:cs="宋体" w:hint="eastAsia"/>
            <w:color w:val="000000"/>
            <w:kern w:val="0"/>
            <w:sz w:val="32"/>
            <w:szCs w:val="32"/>
            <w:u w:val="single"/>
          </w:rPr>
          <w:t>谷氨酸</w:t>
        </w:r>
      </w:hyperlink>
      <w:r w:rsidRPr="00B56F52">
        <w:rPr>
          <w:rFonts w:ascii="方正仿宋简体" w:eastAsia="方正仿宋简体" w:hAnsi="宋体" w:cs="宋体" w:hint="eastAsia"/>
          <w:color w:val="000000"/>
          <w:kern w:val="0"/>
          <w:sz w:val="32"/>
          <w:szCs w:val="32"/>
        </w:rPr>
        <w:t>≥3%、</w:t>
      </w:r>
      <w:hyperlink r:id="rId7" w:tgtFrame="_blank" w:history="1">
        <w:r w:rsidRPr="00B56F52">
          <w:rPr>
            <w:rFonts w:ascii="方正仿宋简体" w:eastAsia="方正仿宋简体" w:hAnsi="宋体" w:cs="宋体" w:hint="eastAsia"/>
            <w:color w:val="000000"/>
            <w:kern w:val="0"/>
            <w:sz w:val="32"/>
            <w:szCs w:val="32"/>
            <w:u w:val="single"/>
          </w:rPr>
          <w:t>天门冬氨酸</w:t>
        </w:r>
      </w:hyperlink>
      <w:r w:rsidRPr="00B56F52">
        <w:rPr>
          <w:rFonts w:ascii="方正仿宋简体" w:eastAsia="方正仿宋简体" w:hAnsi="宋体" w:cs="宋体" w:hint="eastAsia"/>
          <w:color w:val="000000"/>
          <w:kern w:val="0"/>
          <w:sz w:val="32"/>
          <w:szCs w:val="32"/>
        </w:rPr>
        <w:t>≥1.8%、</w:t>
      </w:r>
      <w:hyperlink r:id="rId8" w:tgtFrame="_blank" w:history="1">
        <w:r w:rsidRPr="00B56F52">
          <w:rPr>
            <w:rFonts w:ascii="方正仿宋简体" w:eastAsia="方正仿宋简体" w:hAnsi="宋体" w:cs="宋体" w:hint="eastAsia"/>
            <w:color w:val="000000"/>
            <w:kern w:val="0"/>
            <w:sz w:val="32"/>
            <w:szCs w:val="32"/>
            <w:u w:val="single"/>
          </w:rPr>
          <w:t>丙氨酸</w:t>
        </w:r>
      </w:hyperlink>
      <w:r w:rsidRPr="00B56F52">
        <w:rPr>
          <w:rFonts w:ascii="方正仿宋简体" w:eastAsia="方正仿宋简体" w:hAnsi="宋体" w:cs="宋体" w:hint="eastAsia"/>
          <w:color w:val="000000"/>
          <w:kern w:val="0"/>
          <w:sz w:val="32"/>
          <w:szCs w:val="32"/>
        </w:rPr>
        <w:t>≥1.3%、钙≥0.02%。</w:t>
      </w:r>
      <w:r w:rsidRPr="00B56F52">
        <w:rPr>
          <w:rFonts w:ascii="宋体" w:eastAsia="宋体" w:hAnsi="宋体" w:cs="宋体" w:hint="eastAsia"/>
          <w:color w:val="000000"/>
          <w:kern w:val="0"/>
          <w:szCs w:val="21"/>
        </w:rPr>
        <w:t> </w:t>
      </w:r>
    </w:p>
    <w:p w14:paraId="43557B2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3．安全及其</w:t>
      </w:r>
      <w:proofErr w:type="gramStart"/>
      <w:r w:rsidRPr="00B56F52">
        <w:rPr>
          <w:rFonts w:ascii="方正楷体简体" w:eastAsia="方正楷体简体" w:hAnsi="宋体" w:cs="宋体" w:hint="eastAsia"/>
          <w:b/>
          <w:bCs/>
          <w:color w:val="000000"/>
          <w:kern w:val="0"/>
          <w:sz w:val="32"/>
          <w:szCs w:val="32"/>
        </w:rPr>
        <w:t>他质量</w:t>
      </w:r>
      <w:proofErr w:type="gramEnd"/>
      <w:r w:rsidRPr="00B56F52">
        <w:rPr>
          <w:rFonts w:ascii="方正楷体简体" w:eastAsia="方正楷体简体" w:hAnsi="宋体" w:cs="宋体" w:hint="eastAsia"/>
          <w:b/>
          <w:bCs/>
          <w:color w:val="000000"/>
          <w:kern w:val="0"/>
          <w:sz w:val="32"/>
          <w:szCs w:val="32"/>
        </w:rPr>
        <w:t>技术要求：</w:t>
      </w:r>
      <w:r w:rsidRPr="00B56F52">
        <w:rPr>
          <w:rFonts w:ascii="方正仿宋简体" w:eastAsia="方正仿宋简体" w:hAnsi="宋体" w:cs="宋体" w:hint="eastAsia"/>
          <w:color w:val="000000"/>
          <w:kern w:val="0"/>
          <w:sz w:val="32"/>
          <w:szCs w:val="32"/>
        </w:rPr>
        <w:t>产品安全及其</w:t>
      </w:r>
      <w:proofErr w:type="gramStart"/>
      <w:r w:rsidRPr="00B56F52">
        <w:rPr>
          <w:rFonts w:ascii="方正仿宋简体" w:eastAsia="方正仿宋简体" w:hAnsi="宋体" w:cs="宋体" w:hint="eastAsia"/>
          <w:color w:val="000000"/>
          <w:kern w:val="0"/>
          <w:sz w:val="32"/>
          <w:szCs w:val="32"/>
        </w:rPr>
        <w:t>他质量</w:t>
      </w:r>
      <w:proofErr w:type="gramEnd"/>
      <w:r w:rsidRPr="00B56F52">
        <w:rPr>
          <w:rFonts w:ascii="方正仿宋简体" w:eastAsia="方正仿宋简体" w:hAnsi="宋体" w:cs="宋体" w:hint="eastAsia"/>
          <w:color w:val="000000"/>
          <w:kern w:val="0"/>
          <w:sz w:val="32"/>
          <w:szCs w:val="32"/>
        </w:rPr>
        <w:t>技术要求必须符合国家相关规定。</w:t>
      </w:r>
      <w:r w:rsidRPr="00B56F52">
        <w:rPr>
          <w:rFonts w:ascii="宋体" w:eastAsia="宋体" w:hAnsi="宋体" w:cs="宋体" w:hint="eastAsia"/>
          <w:color w:val="000000"/>
          <w:kern w:val="0"/>
          <w:szCs w:val="21"/>
        </w:rPr>
        <w:t> </w:t>
      </w:r>
    </w:p>
    <w:p w14:paraId="41639F74" w14:textId="77777777" w:rsidR="00B56F52" w:rsidRPr="00B56F52" w:rsidRDefault="00B56F52" w:rsidP="00B56F52">
      <w:pPr>
        <w:widowControl/>
        <w:jc w:val="left"/>
        <w:rPr>
          <w:rFonts w:ascii="微软雅黑" w:eastAsia="微软雅黑" w:hAnsi="微软雅黑" w:cs="宋体" w:hint="eastAsia"/>
          <w:color w:val="333333"/>
          <w:kern w:val="0"/>
          <w:sz w:val="18"/>
          <w:szCs w:val="18"/>
        </w:rPr>
      </w:pPr>
      <w:r w:rsidRPr="00B56F52">
        <w:rPr>
          <w:rFonts w:ascii="方正仿宋简体" w:eastAsia="方正仿宋简体" w:hAnsi="微软雅黑" w:cs="宋体" w:hint="eastAsia"/>
          <w:color w:val="333333"/>
          <w:kern w:val="0"/>
          <w:sz w:val="32"/>
          <w:szCs w:val="32"/>
        </w:rPr>
        <w:br/>
      </w:r>
    </w:p>
    <w:p w14:paraId="25E8F5C4"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附件3</w:t>
      </w:r>
      <w:r w:rsidRPr="00B56F52">
        <w:rPr>
          <w:rFonts w:ascii="宋体" w:eastAsia="宋体" w:hAnsi="宋体" w:cs="宋体" w:hint="eastAsia"/>
          <w:color w:val="000000"/>
          <w:kern w:val="0"/>
          <w:szCs w:val="21"/>
        </w:rPr>
        <w:t> </w:t>
      </w:r>
    </w:p>
    <w:p w14:paraId="752924C2"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proofErr w:type="gramStart"/>
      <w:r w:rsidRPr="00B56F52">
        <w:rPr>
          <w:rFonts w:ascii="方正小标宋简体" w:eastAsia="方正小标宋简体" w:hAnsi="宋体" w:cs="宋体" w:hint="eastAsia"/>
          <w:color w:val="000000"/>
          <w:kern w:val="0"/>
          <w:sz w:val="44"/>
          <w:szCs w:val="44"/>
        </w:rPr>
        <w:t>漆碑茶质量</w:t>
      </w:r>
      <w:proofErr w:type="gramEnd"/>
      <w:r w:rsidRPr="00B56F52">
        <w:rPr>
          <w:rFonts w:ascii="方正小标宋简体" w:eastAsia="方正小标宋简体" w:hAnsi="宋体" w:cs="宋体" w:hint="eastAsia"/>
          <w:color w:val="000000"/>
          <w:kern w:val="0"/>
          <w:sz w:val="44"/>
          <w:szCs w:val="44"/>
        </w:rPr>
        <w:t>技术要求</w:t>
      </w:r>
      <w:r w:rsidRPr="00B56F52">
        <w:rPr>
          <w:rFonts w:ascii="宋体" w:eastAsia="宋体" w:hAnsi="宋体" w:cs="宋体" w:hint="eastAsia"/>
          <w:color w:val="000000"/>
          <w:kern w:val="0"/>
          <w:szCs w:val="21"/>
        </w:rPr>
        <w:t> </w:t>
      </w:r>
    </w:p>
    <w:p w14:paraId="46742E65"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7224C5B6"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一、品种</w:t>
      </w:r>
      <w:r w:rsidRPr="00B56F52">
        <w:rPr>
          <w:rFonts w:ascii="宋体" w:eastAsia="宋体" w:hAnsi="宋体" w:cs="宋体" w:hint="eastAsia"/>
          <w:color w:val="000000"/>
          <w:kern w:val="0"/>
          <w:szCs w:val="21"/>
        </w:rPr>
        <w:t> </w:t>
      </w:r>
    </w:p>
    <w:p w14:paraId="07C1BBF9" w14:textId="77777777" w:rsidR="00B56F52" w:rsidRPr="00B56F52" w:rsidRDefault="00B56F52" w:rsidP="00B56F52">
      <w:pPr>
        <w:widowControl/>
        <w:spacing w:after="300" w:line="360" w:lineRule="atLeast"/>
        <w:ind w:firstLine="616"/>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福鼎大白茶、名山131茶等经审(认)定的适</w:t>
      </w:r>
      <w:proofErr w:type="gramStart"/>
      <w:r w:rsidRPr="00B56F52">
        <w:rPr>
          <w:rFonts w:ascii="方正仿宋简体" w:eastAsia="方正仿宋简体" w:hAnsi="宋体" w:cs="宋体" w:hint="eastAsia"/>
          <w:color w:val="000000"/>
          <w:kern w:val="0"/>
          <w:sz w:val="32"/>
          <w:szCs w:val="32"/>
        </w:rPr>
        <w:t>制漆碑茶的</w:t>
      </w:r>
      <w:proofErr w:type="gramEnd"/>
      <w:r w:rsidRPr="00B56F52">
        <w:rPr>
          <w:rFonts w:ascii="方正仿宋简体" w:eastAsia="方正仿宋简体" w:hAnsi="宋体" w:cs="宋体" w:hint="eastAsia"/>
          <w:color w:val="000000"/>
          <w:kern w:val="0"/>
          <w:sz w:val="32"/>
          <w:szCs w:val="32"/>
        </w:rPr>
        <w:t>茶树良种。</w:t>
      </w:r>
      <w:r w:rsidRPr="00B56F52">
        <w:rPr>
          <w:rFonts w:ascii="宋体" w:eastAsia="宋体" w:hAnsi="宋体" w:cs="宋体" w:hint="eastAsia"/>
          <w:color w:val="000000"/>
          <w:kern w:val="0"/>
          <w:szCs w:val="21"/>
        </w:rPr>
        <w:t> </w:t>
      </w:r>
    </w:p>
    <w:p w14:paraId="2E5505D1"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二、立地条件</w:t>
      </w:r>
      <w:r w:rsidRPr="00B56F52">
        <w:rPr>
          <w:rFonts w:ascii="宋体" w:eastAsia="宋体" w:hAnsi="宋体" w:cs="宋体" w:hint="eastAsia"/>
          <w:color w:val="000000"/>
          <w:kern w:val="0"/>
          <w:szCs w:val="21"/>
        </w:rPr>
        <w:t> </w:t>
      </w:r>
    </w:p>
    <w:p w14:paraId="0ECCEBE9"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lastRenderedPageBreak/>
        <w:t>产地范围内海拔600m以上，土壤pH值4.5至6.5，土层厚度≥80cm，土壤有机质含量≥1.5%，硒含量0.25</w:t>
      </w: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㎎/㎏至0.38</w:t>
      </w:r>
      <w:r w:rsidRPr="00B56F52">
        <w:rPr>
          <w:rFonts w:ascii="方正仿宋简体" w:eastAsia="方正仿宋简体" w:hAnsi="宋体" w:cs="宋体" w:hint="eastAsia"/>
          <w:color w:val="000000"/>
          <w:kern w:val="0"/>
          <w:sz w:val="32"/>
          <w:szCs w:val="32"/>
        </w:rPr>
        <w:t> </w:t>
      </w:r>
      <w:r w:rsidRPr="00B56F52">
        <w:rPr>
          <w:rFonts w:ascii="方正仿宋简体" w:eastAsia="方正仿宋简体" w:hAnsi="宋体" w:cs="宋体" w:hint="eastAsia"/>
          <w:color w:val="000000"/>
          <w:kern w:val="0"/>
          <w:sz w:val="32"/>
          <w:szCs w:val="32"/>
        </w:rPr>
        <w:t>㎎/㎏。</w:t>
      </w:r>
      <w:r w:rsidRPr="00B56F52">
        <w:rPr>
          <w:rFonts w:ascii="宋体" w:eastAsia="宋体" w:hAnsi="宋体" w:cs="宋体" w:hint="eastAsia"/>
          <w:color w:val="000000"/>
          <w:kern w:val="0"/>
          <w:szCs w:val="21"/>
        </w:rPr>
        <w:t> </w:t>
      </w:r>
    </w:p>
    <w:p w14:paraId="6682F9F9"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三、栽培管理</w:t>
      </w:r>
      <w:r w:rsidRPr="00B56F52">
        <w:rPr>
          <w:rFonts w:ascii="宋体" w:eastAsia="宋体" w:hAnsi="宋体" w:cs="宋体" w:hint="eastAsia"/>
          <w:color w:val="000000"/>
          <w:kern w:val="0"/>
          <w:szCs w:val="21"/>
        </w:rPr>
        <w:t> </w:t>
      </w:r>
    </w:p>
    <w:p w14:paraId="49BCA55D"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建园：</w:t>
      </w:r>
      <w:r w:rsidRPr="00B56F52">
        <w:rPr>
          <w:rFonts w:ascii="方正仿宋简体" w:eastAsia="方正仿宋简体" w:hAnsi="宋体" w:cs="宋体" w:hint="eastAsia"/>
          <w:color w:val="000000"/>
          <w:kern w:val="0"/>
          <w:sz w:val="32"/>
          <w:szCs w:val="32"/>
        </w:rPr>
        <w:t>坡度15°以下的缓坡地，土壤肥沃，土层深厚，开垦深度在60cm以上。</w:t>
      </w:r>
      <w:r w:rsidRPr="00B56F52">
        <w:rPr>
          <w:rFonts w:ascii="宋体" w:eastAsia="宋体" w:hAnsi="宋体" w:cs="宋体" w:hint="eastAsia"/>
          <w:color w:val="000000"/>
          <w:kern w:val="0"/>
          <w:szCs w:val="21"/>
        </w:rPr>
        <w:t> </w:t>
      </w:r>
    </w:p>
    <w:p w14:paraId="6520CDCE"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定植：</w:t>
      </w:r>
      <w:r w:rsidRPr="00B56F52">
        <w:rPr>
          <w:rFonts w:ascii="方正仿宋简体" w:eastAsia="方正仿宋简体" w:hAnsi="宋体" w:cs="宋体" w:hint="eastAsia"/>
          <w:color w:val="000000"/>
          <w:kern w:val="0"/>
          <w:sz w:val="32"/>
          <w:szCs w:val="32"/>
        </w:rPr>
        <w:t>时间为11月上旬至翌年3月下旬。采用单行或双行条栽方式种植，每公顷栽植60000至65000株。</w:t>
      </w:r>
      <w:r w:rsidRPr="00B56F52">
        <w:rPr>
          <w:rFonts w:ascii="宋体" w:eastAsia="宋体" w:hAnsi="宋体" w:cs="宋体" w:hint="eastAsia"/>
          <w:color w:val="000000"/>
          <w:kern w:val="0"/>
          <w:szCs w:val="21"/>
        </w:rPr>
        <w:t> </w:t>
      </w:r>
    </w:p>
    <w:p w14:paraId="36843CB1"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施肥:</w:t>
      </w:r>
      <w:r w:rsidRPr="00B56F52">
        <w:rPr>
          <w:rFonts w:ascii="方正楷体简体" w:eastAsia="方正楷体简体" w:hAnsi="宋体" w:cs="宋体" w:hint="eastAsia"/>
          <w:b/>
          <w:bCs/>
          <w:color w:val="000000"/>
          <w:kern w:val="0"/>
          <w:sz w:val="32"/>
          <w:szCs w:val="32"/>
        </w:rPr>
        <w:t> </w:t>
      </w:r>
      <w:r w:rsidRPr="00B56F52">
        <w:rPr>
          <w:rFonts w:ascii="方正仿宋简体" w:eastAsia="方正仿宋简体" w:hAnsi="宋体" w:cs="宋体" w:hint="eastAsia"/>
          <w:color w:val="000000"/>
          <w:kern w:val="0"/>
          <w:sz w:val="32"/>
          <w:szCs w:val="32"/>
        </w:rPr>
        <w:t>农家肥为主，有机肥为辅，根据土壤特点和茶树生长情况适时追肥。</w:t>
      </w:r>
      <w:r w:rsidRPr="00B56F52">
        <w:rPr>
          <w:rFonts w:ascii="宋体" w:eastAsia="宋体" w:hAnsi="宋体" w:cs="宋体" w:hint="eastAsia"/>
          <w:color w:val="000000"/>
          <w:kern w:val="0"/>
          <w:szCs w:val="21"/>
        </w:rPr>
        <w:t> </w:t>
      </w:r>
    </w:p>
    <w:p w14:paraId="0A191883"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4.</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环境、安全要求：</w:t>
      </w:r>
      <w:r w:rsidRPr="00B56F52">
        <w:rPr>
          <w:rFonts w:ascii="方正仿宋简体" w:eastAsia="方正仿宋简体" w:hAnsi="宋体" w:cs="宋体" w:hint="eastAsia"/>
          <w:color w:val="000000"/>
          <w:kern w:val="0"/>
          <w:sz w:val="32"/>
          <w:szCs w:val="32"/>
        </w:rPr>
        <w:t>农药、化肥等的使用必须符合国家的相关规定，不得污染环境。</w:t>
      </w:r>
      <w:r w:rsidRPr="00B56F52">
        <w:rPr>
          <w:rFonts w:ascii="宋体" w:eastAsia="宋体" w:hAnsi="宋体" w:cs="宋体" w:hint="eastAsia"/>
          <w:color w:val="000000"/>
          <w:kern w:val="0"/>
          <w:szCs w:val="21"/>
        </w:rPr>
        <w:t> </w:t>
      </w:r>
    </w:p>
    <w:p w14:paraId="7FCE14A1"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四、采摘</w:t>
      </w:r>
      <w:r w:rsidRPr="00B56F52">
        <w:rPr>
          <w:rFonts w:ascii="宋体" w:eastAsia="宋体" w:hAnsi="宋体" w:cs="宋体" w:hint="eastAsia"/>
          <w:color w:val="000000"/>
          <w:kern w:val="0"/>
          <w:szCs w:val="21"/>
        </w:rPr>
        <w:t> </w:t>
      </w:r>
    </w:p>
    <w:p w14:paraId="1FFA69CA"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采摘时间：</w:t>
      </w:r>
      <w:r w:rsidRPr="00B56F52">
        <w:rPr>
          <w:rFonts w:ascii="方正仿宋简体" w:eastAsia="方正仿宋简体" w:hAnsi="宋体" w:cs="宋体" w:hint="eastAsia"/>
          <w:color w:val="000000"/>
          <w:kern w:val="0"/>
          <w:sz w:val="32"/>
          <w:szCs w:val="32"/>
        </w:rPr>
        <w:t>春茶为3月上旬至5月下旬；秋茶为8月上旬至10月中旬。</w:t>
      </w:r>
      <w:r w:rsidRPr="00B56F52">
        <w:rPr>
          <w:rFonts w:ascii="宋体" w:eastAsia="宋体" w:hAnsi="宋体" w:cs="宋体" w:hint="eastAsia"/>
          <w:color w:val="000000"/>
          <w:kern w:val="0"/>
          <w:szCs w:val="21"/>
        </w:rPr>
        <w:t> </w:t>
      </w:r>
    </w:p>
    <w:p w14:paraId="64B9234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采摘方式：</w:t>
      </w:r>
      <w:r w:rsidRPr="00B56F52">
        <w:rPr>
          <w:rFonts w:ascii="方正仿宋简体" w:eastAsia="方正仿宋简体" w:hAnsi="宋体" w:cs="宋体" w:hint="eastAsia"/>
          <w:color w:val="000000"/>
          <w:kern w:val="0"/>
          <w:sz w:val="32"/>
          <w:szCs w:val="32"/>
        </w:rPr>
        <w:t>人工采摘。</w:t>
      </w:r>
      <w:r w:rsidRPr="00B56F52">
        <w:rPr>
          <w:rFonts w:ascii="方正仿宋简体" w:eastAsia="方正仿宋简体" w:hAnsi="宋体" w:cs="宋体" w:hint="eastAsia"/>
          <w:color w:val="5B5B5B"/>
          <w:kern w:val="0"/>
          <w:sz w:val="32"/>
          <w:szCs w:val="32"/>
        </w:rPr>
        <w:t> </w:t>
      </w:r>
      <w:r w:rsidRPr="00B56F52">
        <w:rPr>
          <w:rFonts w:ascii="宋体" w:eastAsia="宋体" w:hAnsi="宋体" w:cs="宋体" w:hint="eastAsia"/>
          <w:color w:val="000000"/>
          <w:kern w:val="0"/>
          <w:szCs w:val="21"/>
        </w:rPr>
        <w:t> </w:t>
      </w:r>
    </w:p>
    <w:p w14:paraId="2D8A4949"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w:t>
      </w:r>
      <w:r w:rsidRPr="00B56F52">
        <w:rPr>
          <w:rFonts w:ascii="方正楷体简体" w:eastAsia="方正楷体简体" w:hAnsi="宋体" w:cs="宋体" w:hint="eastAsia"/>
          <w:b/>
          <w:bCs/>
          <w:color w:val="000000"/>
          <w:kern w:val="0"/>
          <w:sz w:val="32"/>
          <w:szCs w:val="32"/>
        </w:rPr>
        <w:t> </w:t>
      </w:r>
      <w:r w:rsidRPr="00B56F52">
        <w:rPr>
          <w:rFonts w:ascii="方正楷体简体" w:eastAsia="方正楷体简体" w:hAnsi="宋体" w:cs="宋体" w:hint="eastAsia"/>
          <w:b/>
          <w:bCs/>
          <w:color w:val="000000"/>
          <w:kern w:val="0"/>
          <w:sz w:val="32"/>
          <w:szCs w:val="32"/>
        </w:rPr>
        <w:t>采摘标准：</w:t>
      </w:r>
      <w:r w:rsidRPr="00B56F52">
        <w:rPr>
          <w:rFonts w:ascii="方正仿宋简体" w:eastAsia="方正仿宋简体" w:hAnsi="宋体" w:cs="宋体" w:hint="eastAsia"/>
          <w:color w:val="000000"/>
          <w:kern w:val="0"/>
          <w:sz w:val="32"/>
          <w:szCs w:val="32"/>
        </w:rPr>
        <w:t>采摘单芽至一芽二叶，严禁采摘雨水露水芽叶、紫色芽叶、病虫芽叶。</w:t>
      </w:r>
      <w:r w:rsidRPr="00B56F52">
        <w:rPr>
          <w:rFonts w:ascii="宋体" w:eastAsia="宋体" w:hAnsi="宋体" w:cs="宋体" w:hint="eastAsia"/>
          <w:color w:val="000000"/>
          <w:kern w:val="0"/>
          <w:szCs w:val="21"/>
        </w:rPr>
        <w:t> </w:t>
      </w:r>
    </w:p>
    <w:p w14:paraId="2D2A32BD"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lastRenderedPageBreak/>
        <w:t>五、加工工艺</w:t>
      </w:r>
      <w:r w:rsidRPr="00B56F52">
        <w:rPr>
          <w:rFonts w:ascii="宋体" w:eastAsia="宋体" w:hAnsi="宋体" w:cs="宋体" w:hint="eastAsia"/>
          <w:color w:val="000000"/>
          <w:kern w:val="0"/>
          <w:szCs w:val="21"/>
        </w:rPr>
        <w:t> </w:t>
      </w:r>
    </w:p>
    <w:p w14:paraId="46E93F7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1．工艺流程：</w:t>
      </w:r>
      <w:r w:rsidRPr="00B56F52">
        <w:rPr>
          <w:rFonts w:ascii="宋体" w:eastAsia="宋体" w:hAnsi="宋体" w:cs="宋体" w:hint="eastAsia"/>
          <w:color w:val="000000"/>
          <w:kern w:val="0"/>
          <w:szCs w:val="21"/>
        </w:rPr>
        <w:t> </w:t>
      </w:r>
    </w:p>
    <w:p w14:paraId="7D35C5D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（1）烘青：</w:t>
      </w:r>
      <w:r w:rsidRPr="00B56F52">
        <w:rPr>
          <w:rFonts w:ascii="方正仿宋简体" w:eastAsia="方正仿宋简体" w:hAnsi="宋体" w:cs="宋体" w:hint="eastAsia"/>
          <w:color w:val="000000"/>
          <w:kern w:val="0"/>
          <w:sz w:val="32"/>
          <w:szCs w:val="32"/>
        </w:rPr>
        <w:t>鲜叶摊放→杀青→摊凉回潮→揉捻→</w:t>
      </w:r>
      <w:proofErr w:type="gramStart"/>
      <w:r w:rsidRPr="00B56F52">
        <w:rPr>
          <w:rFonts w:ascii="方正仿宋简体" w:eastAsia="方正仿宋简体" w:hAnsi="宋体" w:cs="宋体" w:hint="eastAsia"/>
          <w:color w:val="000000"/>
          <w:kern w:val="0"/>
          <w:sz w:val="32"/>
          <w:szCs w:val="32"/>
        </w:rPr>
        <w:t>烘二青</w:t>
      </w:r>
      <w:proofErr w:type="gramEnd"/>
      <w:r w:rsidRPr="00B56F52">
        <w:rPr>
          <w:rFonts w:ascii="方正仿宋简体" w:eastAsia="方正仿宋简体" w:hAnsi="宋体" w:cs="宋体" w:hint="eastAsia"/>
          <w:color w:val="000000"/>
          <w:kern w:val="0"/>
          <w:sz w:val="32"/>
          <w:szCs w:val="32"/>
        </w:rPr>
        <w:t>→</w:t>
      </w:r>
      <w:proofErr w:type="gramStart"/>
      <w:r w:rsidRPr="00B56F52">
        <w:rPr>
          <w:rFonts w:ascii="方正仿宋简体" w:eastAsia="方正仿宋简体" w:hAnsi="宋体" w:cs="宋体" w:hint="eastAsia"/>
          <w:color w:val="000000"/>
          <w:kern w:val="0"/>
          <w:sz w:val="32"/>
          <w:szCs w:val="32"/>
        </w:rPr>
        <w:t>理条</w:t>
      </w:r>
      <w:proofErr w:type="gramEnd"/>
      <w:r w:rsidRPr="00B56F52">
        <w:rPr>
          <w:rFonts w:ascii="方正仿宋简体" w:eastAsia="方正仿宋简体" w:hAnsi="宋体" w:cs="宋体" w:hint="eastAsia"/>
          <w:color w:val="000000"/>
          <w:kern w:val="0"/>
          <w:sz w:val="32"/>
          <w:szCs w:val="32"/>
        </w:rPr>
        <w:t>→筛分→</w:t>
      </w:r>
      <w:proofErr w:type="gramStart"/>
      <w:r w:rsidRPr="00B56F52">
        <w:rPr>
          <w:rFonts w:ascii="方正仿宋简体" w:eastAsia="方正仿宋简体" w:hAnsi="宋体" w:cs="宋体" w:hint="eastAsia"/>
          <w:color w:val="000000"/>
          <w:kern w:val="0"/>
          <w:sz w:val="32"/>
          <w:szCs w:val="32"/>
        </w:rPr>
        <w:t>烘三青</w:t>
      </w:r>
      <w:proofErr w:type="gramEnd"/>
      <w:r w:rsidRPr="00B56F52">
        <w:rPr>
          <w:rFonts w:ascii="方正仿宋简体" w:eastAsia="方正仿宋简体" w:hAnsi="宋体" w:cs="宋体" w:hint="eastAsia"/>
          <w:color w:val="000000"/>
          <w:kern w:val="0"/>
          <w:sz w:val="32"/>
          <w:szCs w:val="32"/>
        </w:rPr>
        <w:t>→足干。</w:t>
      </w:r>
      <w:r w:rsidRPr="00B56F52">
        <w:rPr>
          <w:rFonts w:ascii="宋体" w:eastAsia="宋体" w:hAnsi="宋体" w:cs="宋体" w:hint="eastAsia"/>
          <w:color w:val="000000"/>
          <w:kern w:val="0"/>
          <w:szCs w:val="21"/>
        </w:rPr>
        <w:t> </w:t>
      </w:r>
    </w:p>
    <w:p w14:paraId="12F4FAF1"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（2）炒青：</w:t>
      </w:r>
      <w:r w:rsidRPr="00B56F52">
        <w:rPr>
          <w:rFonts w:ascii="方正仿宋简体" w:eastAsia="方正仿宋简体" w:hAnsi="宋体" w:cs="宋体" w:hint="eastAsia"/>
          <w:color w:val="000000"/>
          <w:kern w:val="0"/>
          <w:sz w:val="32"/>
          <w:szCs w:val="32"/>
        </w:rPr>
        <w:t>鲜叶摊放→杀青→摊凉回潮→揉捻→炒二青→炒三青→足干。</w:t>
      </w:r>
      <w:r w:rsidRPr="00B56F52">
        <w:rPr>
          <w:rFonts w:ascii="宋体" w:eastAsia="宋体" w:hAnsi="宋体" w:cs="宋体" w:hint="eastAsia"/>
          <w:color w:val="000000"/>
          <w:kern w:val="0"/>
          <w:szCs w:val="21"/>
        </w:rPr>
        <w:t> </w:t>
      </w:r>
    </w:p>
    <w:p w14:paraId="5B4BBE0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2．工艺要求：</w:t>
      </w:r>
      <w:r w:rsidRPr="00B56F52">
        <w:rPr>
          <w:rFonts w:ascii="宋体" w:eastAsia="宋体" w:hAnsi="宋体" w:cs="宋体" w:hint="eastAsia"/>
          <w:color w:val="000000"/>
          <w:kern w:val="0"/>
          <w:szCs w:val="21"/>
        </w:rPr>
        <w:t> </w:t>
      </w:r>
    </w:p>
    <w:p w14:paraId="03C4E6A9"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（1）摊青：</w:t>
      </w:r>
      <w:r w:rsidRPr="00B56F52">
        <w:rPr>
          <w:rFonts w:ascii="方正仿宋简体" w:eastAsia="方正仿宋简体" w:hAnsi="宋体" w:cs="宋体" w:hint="eastAsia"/>
          <w:color w:val="000000"/>
          <w:kern w:val="0"/>
          <w:sz w:val="32"/>
          <w:szCs w:val="32"/>
        </w:rPr>
        <w:t>在阴凉处摊放，摊放厚度1cm至4cm，摊放4小时至6小时，至叶片柔软，失水率达25%至35%。</w:t>
      </w:r>
      <w:r w:rsidRPr="00B56F52">
        <w:rPr>
          <w:rFonts w:ascii="宋体" w:eastAsia="宋体" w:hAnsi="宋体" w:cs="宋体" w:hint="eastAsia"/>
          <w:color w:val="000000"/>
          <w:kern w:val="0"/>
          <w:szCs w:val="21"/>
        </w:rPr>
        <w:t> </w:t>
      </w:r>
    </w:p>
    <w:p w14:paraId="33D1A102"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（2）杀青：</w:t>
      </w:r>
      <w:r w:rsidRPr="00B56F52">
        <w:rPr>
          <w:rFonts w:ascii="方正仿宋简体" w:eastAsia="方正仿宋简体" w:hAnsi="宋体" w:cs="宋体" w:hint="eastAsia"/>
          <w:color w:val="000000"/>
          <w:kern w:val="0"/>
          <w:sz w:val="32"/>
          <w:szCs w:val="32"/>
        </w:rPr>
        <w:t>温度150℃至180℃左右，至水分55%至65%。</w:t>
      </w:r>
      <w:r w:rsidRPr="00B56F52">
        <w:rPr>
          <w:rFonts w:ascii="方正仿宋简体" w:eastAsia="方正仿宋简体" w:hAnsi="宋体" w:cs="宋体" w:hint="eastAsia"/>
          <w:color w:val="5B5B5B"/>
          <w:kern w:val="0"/>
          <w:sz w:val="32"/>
          <w:szCs w:val="32"/>
        </w:rPr>
        <w:t> </w:t>
      </w:r>
      <w:r w:rsidRPr="00B56F52">
        <w:rPr>
          <w:rFonts w:ascii="宋体" w:eastAsia="宋体" w:hAnsi="宋体" w:cs="宋体" w:hint="eastAsia"/>
          <w:color w:val="000000"/>
          <w:kern w:val="0"/>
          <w:szCs w:val="21"/>
        </w:rPr>
        <w:t> </w:t>
      </w:r>
    </w:p>
    <w:p w14:paraId="0C1AABB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（3）揉捻：</w:t>
      </w:r>
      <w:r w:rsidRPr="00B56F52">
        <w:rPr>
          <w:rFonts w:ascii="方正仿宋简体" w:eastAsia="方正仿宋简体" w:hAnsi="宋体" w:cs="宋体" w:hint="eastAsia"/>
          <w:color w:val="000000"/>
          <w:kern w:val="0"/>
          <w:sz w:val="32"/>
          <w:szCs w:val="32"/>
        </w:rPr>
        <w:t>采用人工或揉捻机揉捻。</w:t>
      </w:r>
      <w:r w:rsidRPr="00B56F52">
        <w:rPr>
          <w:rFonts w:ascii="方正仿宋简体" w:eastAsia="方正仿宋简体" w:hAnsi="宋体" w:cs="宋体" w:hint="eastAsia"/>
          <w:color w:val="5B5B5B"/>
          <w:kern w:val="0"/>
          <w:sz w:val="32"/>
          <w:szCs w:val="32"/>
        </w:rPr>
        <w:t> </w:t>
      </w:r>
      <w:r w:rsidRPr="00B56F52">
        <w:rPr>
          <w:rFonts w:ascii="宋体" w:eastAsia="宋体" w:hAnsi="宋体" w:cs="宋体" w:hint="eastAsia"/>
          <w:color w:val="000000"/>
          <w:kern w:val="0"/>
          <w:szCs w:val="21"/>
        </w:rPr>
        <w:t> </w:t>
      </w:r>
    </w:p>
    <w:p w14:paraId="763B154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（4）足干：</w:t>
      </w:r>
      <w:r w:rsidRPr="00B56F52">
        <w:rPr>
          <w:rFonts w:ascii="方正仿宋简体" w:eastAsia="方正仿宋简体" w:hAnsi="宋体" w:cs="宋体" w:hint="eastAsia"/>
          <w:color w:val="000000"/>
          <w:kern w:val="0"/>
          <w:sz w:val="32"/>
          <w:szCs w:val="32"/>
        </w:rPr>
        <w:t>温度60℃至80℃，1小时至1.5小时，烘干至水分≤6.5%。</w:t>
      </w:r>
      <w:r w:rsidRPr="00B56F52">
        <w:rPr>
          <w:rFonts w:ascii="方正仿宋简体" w:eastAsia="方正仿宋简体" w:hAnsi="宋体" w:cs="宋体" w:hint="eastAsia"/>
          <w:color w:val="5B5B5B"/>
          <w:kern w:val="0"/>
          <w:sz w:val="32"/>
          <w:szCs w:val="32"/>
        </w:rPr>
        <w:t> </w:t>
      </w:r>
      <w:r w:rsidRPr="00B56F52">
        <w:rPr>
          <w:rFonts w:ascii="宋体" w:eastAsia="宋体" w:hAnsi="宋体" w:cs="宋体" w:hint="eastAsia"/>
          <w:color w:val="000000"/>
          <w:kern w:val="0"/>
          <w:szCs w:val="21"/>
        </w:rPr>
        <w:t> </w:t>
      </w:r>
    </w:p>
    <w:p w14:paraId="53AB1CCE"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六、质量特色</w:t>
      </w:r>
      <w:r w:rsidRPr="00B56F52">
        <w:rPr>
          <w:rFonts w:ascii="宋体" w:eastAsia="宋体" w:hAnsi="宋体" w:cs="宋体" w:hint="eastAsia"/>
          <w:color w:val="000000"/>
          <w:kern w:val="0"/>
          <w:szCs w:val="21"/>
        </w:rPr>
        <w:t> </w:t>
      </w:r>
    </w:p>
    <w:p w14:paraId="667CDBAE"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1．感官特色：</w:t>
      </w:r>
      <w:r w:rsidRPr="00B56F52">
        <w:rPr>
          <w:rFonts w:ascii="宋体" w:eastAsia="宋体" w:hAnsi="宋体" w:cs="宋体" w:hint="eastAsia"/>
          <w:color w:val="000000"/>
          <w:kern w:val="0"/>
          <w:szCs w:val="21"/>
        </w:rPr>
        <w:t> </w:t>
      </w:r>
    </w:p>
    <w:p w14:paraId="5F04A209"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（1）烘青茶：</w:t>
      </w:r>
      <w:r w:rsidRPr="00B56F52">
        <w:rPr>
          <w:rFonts w:ascii="宋体" w:eastAsia="宋体" w:hAnsi="宋体" w:cs="宋体" w:hint="eastAsia"/>
          <w:color w:val="000000"/>
          <w:kern w:val="0"/>
          <w:szCs w:val="21"/>
        </w:rPr>
        <w:t> </w:t>
      </w:r>
    </w:p>
    <w:tbl>
      <w:tblPr>
        <w:tblW w:w="946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10"/>
        <w:gridCol w:w="1305"/>
        <w:gridCol w:w="1215"/>
        <w:gridCol w:w="720"/>
        <w:gridCol w:w="720"/>
        <w:gridCol w:w="720"/>
        <w:gridCol w:w="1275"/>
        <w:gridCol w:w="990"/>
        <w:gridCol w:w="1710"/>
      </w:tblGrid>
      <w:tr w:rsidR="00B56F52" w:rsidRPr="00B56F52" w14:paraId="61915877" w14:textId="77777777" w:rsidTr="00B56F52">
        <w:tc>
          <w:tcPr>
            <w:tcW w:w="81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FC92ED3"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24"/>
                <w:szCs w:val="24"/>
              </w:rPr>
              <w:lastRenderedPageBreak/>
              <w:t>级别</w:t>
            </w:r>
            <w:r w:rsidRPr="00B56F52">
              <w:rPr>
                <w:rFonts w:ascii="宋体" w:eastAsia="宋体" w:hAnsi="宋体" w:cs="宋体" w:hint="eastAsia"/>
                <w:color w:val="000000"/>
                <w:kern w:val="0"/>
                <w:szCs w:val="21"/>
              </w:rPr>
              <w:t> </w:t>
            </w:r>
          </w:p>
        </w:tc>
        <w:tc>
          <w:tcPr>
            <w:tcW w:w="396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41642A5"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24"/>
                <w:szCs w:val="24"/>
              </w:rPr>
              <w:t>外</w:t>
            </w:r>
            <w:r w:rsidRPr="00B56F52">
              <w:rPr>
                <w:rFonts w:ascii="方正黑体简体" w:eastAsia="方正黑体简体" w:hAnsi="宋体" w:cs="宋体" w:hint="eastAsia"/>
                <w:color w:val="000000"/>
                <w:kern w:val="0"/>
                <w:sz w:val="24"/>
                <w:szCs w:val="24"/>
              </w:rPr>
              <w:t>   </w:t>
            </w:r>
            <w:r w:rsidRPr="00B56F52">
              <w:rPr>
                <w:rFonts w:ascii="方正黑体简体" w:eastAsia="方正黑体简体" w:hAnsi="宋体" w:cs="宋体" w:hint="eastAsia"/>
                <w:color w:val="000000"/>
                <w:kern w:val="0"/>
                <w:sz w:val="24"/>
                <w:szCs w:val="24"/>
              </w:rPr>
              <w:t>形</w:t>
            </w:r>
            <w:r w:rsidRPr="00B56F52">
              <w:rPr>
                <w:rFonts w:ascii="宋体" w:eastAsia="宋体" w:hAnsi="宋体" w:cs="宋体" w:hint="eastAsia"/>
                <w:color w:val="000000"/>
                <w:kern w:val="0"/>
                <w:szCs w:val="21"/>
              </w:rPr>
              <w:t> </w:t>
            </w:r>
          </w:p>
        </w:tc>
        <w:tc>
          <w:tcPr>
            <w:tcW w:w="469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07A6A9"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24"/>
                <w:szCs w:val="24"/>
              </w:rPr>
              <w:t>内</w:t>
            </w:r>
            <w:r w:rsidRPr="00B56F52">
              <w:rPr>
                <w:rFonts w:ascii="方正黑体简体" w:eastAsia="方正黑体简体" w:hAnsi="宋体" w:cs="宋体" w:hint="eastAsia"/>
                <w:color w:val="000000"/>
                <w:kern w:val="0"/>
                <w:sz w:val="24"/>
                <w:szCs w:val="24"/>
              </w:rPr>
              <w:t>   </w:t>
            </w:r>
            <w:r w:rsidRPr="00B56F52">
              <w:rPr>
                <w:rFonts w:ascii="方正黑体简体" w:eastAsia="方正黑体简体" w:hAnsi="宋体" w:cs="宋体" w:hint="eastAsia"/>
                <w:color w:val="000000"/>
                <w:kern w:val="0"/>
                <w:sz w:val="24"/>
                <w:szCs w:val="24"/>
              </w:rPr>
              <w:t>质</w:t>
            </w:r>
            <w:r w:rsidRPr="00B56F52">
              <w:rPr>
                <w:rFonts w:ascii="宋体" w:eastAsia="宋体" w:hAnsi="宋体" w:cs="宋体" w:hint="eastAsia"/>
                <w:color w:val="000000"/>
                <w:kern w:val="0"/>
                <w:szCs w:val="21"/>
              </w:rPr>
              <w:t> </w:t>
            </w:r>
          </w:p>
        </w:tc>
      </w:tr>
      <w:tr w:rsidR="00B56F52" w:rsidRPr="00B56F52" w14:paraId="091C0635" w14:textId="77777777" w:rsidTr="00B56F52">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FFBBA7A" w14:textId="77777777" w:rsidR="00B56F52" w:rsidRPr="00B56F52" w:rsidRDefault="00B56F52" w:rsidP="00B56F52">
            <w:pPr>
              <w:widowControl/>
              <w:jc w:val="left"/>
              <w:rPr>
                <w:rFonts w:ascii="宋体" w:eastAsia="宋体" w:hAnsi="宋体" w:cs="宋体"/>
                <w:color w:val="5B5B5B"/>
                <w:kern w:val="0"/>
                <w:szCs w:val="21"/>
              </w:rPr>
            </w:pP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72DADB8"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形状</w:t>
            </w:r>
            <w:r w:rsidRPr="00B56F52">
              <w:rPr>
                <w:rFonts w:ascii="宋体" w:eastAsia="宋体" w:hAnsi="宋体" w:cs="宋体" w:hint="eastAsia"/>
                <w:color w:val="000000"/>
                <w:kern w:val="0"/>
                <w:szCs w:val="21"/>
              </w:rPr>
              <w:t> </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E6E25B0"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色泽</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A8B377"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匀度</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F9D6F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净度</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B88997"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香气</w:t>
            </w:r>
            <w:r w:rsidRPr="00B56F52">
              <w:rPr>
                <w:rFonts w:ascii="宋体" w:eastAsia="宋体" w:hAnsi="宋体" w:cs="宋体" w:hint="eastAsia"/>
                <w:color w:val="000000"/>
                <w:kern w:val="0"/>
                <w:szCs w:val="21"/>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D8320BF"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汤色</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A8C36BF"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滋味</w:t>
            </w:r>
            <w:r w:rsidRPr="00B56F52">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1D24DD"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叶底</w:t>
            </w:r>
            <w:r w:rsidRPr="00B56F52">
              <w:rPr>
                <w:rFonts w:ascii="宋体" w:eastAsia="宋体" w:hAnsi="宋体" w:cs="宋体" w:hint="eastAsia"/>
                <w:color w:val="000000"/>
                <w:kern w:val="0"/>
                <w:szCs w:val="21"/>
              </w:rPr>
              <w:t> </w:t>
            </w:r>
          </w:p>
        </w:tc>
      </w:tr>
      <w:tr w:rsidR="00B56F52" w:rsidRPr="00B56F52" w14:paraId="3966CCE2" w14:textId="77777777" w:rsidTr="00B56F52">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26E384"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特级</w:t>
            </w:r>
            <w:r w:rsidRPr="00B56F52">
              <w:rPr>
                <w:rFonts w:ascii="宋体" w:eastAsia="宋体" w:hAnsi="宋体" w:cs="宋体" w:hint="eastAsia"/>
                <w:color w:val="000000"/>
                <w:kern w:val="0"/>
                <w:szCs w:val="21"/>
              </w:rPr>
              <w:t> </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F304A3"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细嫩有毫</w:t>
            </w:r>
            <w:r w:rsidRPr="00B56F52">
              <w:rPr>
                <w:rFonts w:ascii="宋体" w:eastAsia="宋体" w:hAnsi="宋体" w:cs="宋体" w:hint="eastAsia"/>
                <w:color w:val="000000"/>
                <w:kern w:val="0"/>
                <w:szCs w:val="21"/>
              </w:rPr>
              <w:t> </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05B834"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墨绿油润</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789EAC"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匀整</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6C0905"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净</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A2EB2C"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清高</w:t>
            </w:r>
            <w:r w:rsidRPr="00B56F52">
              <w:rPr>
                <w:rFonts w:ascii="宋体" w:eastAsia="宋体" w:hAnsi="宋体" w:cs="宋体" w:hint="eastAsia"/>
                <w:color w:val="000000"/>
                <w:kern w:val="0"/>
                <w:szCs w:val="21"/>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24AF41"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黄绿明亮</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643A43"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醇爽</w:t>
            </w:r>
            <w:r w:rsidRPr="00B56F52">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1BFA8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黄绿细嫩有芽</w:t>
            </w:r>
            <w:r w:rsidRPr="00B56F52">
              <w:rPr>
                <w:rFonts w:ascii="宋体" w:eastAsia="宋体" w:hAnsi="宋体" w:cs="宋体" w:hint="eastAsia"/>
                <w:color w:val="000000"/>
                <w:kern w:val="0"/>
                <w:szCs w:val="21"/>
              </w:rPr>
              <w:t> </w:t>
            </w:r>
          </w:p>
        </w:tc>
      </w:tr>
      <w:tr w:rsidR="00B56F52" w:rsidRPr="00B56F52" w14:paraId="1696DE7A" w14:textId="77777777" w:rsidTr="00B56F52">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CECAA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一级</w:t>
            </w:r>
            <w:r w:rsidRPr="00B56F52">
              <w:rPr>
                <w:rFonts w:ascii="宋体" w:eastAsia="宋体" w:hAnsi="宋体" w:cs="宋体" w:hint="eastAsia"/>
                <w:color w:val="000000"/>
                <w:kern w:val="0"/>
                <w:szCs w:val="21"/>
              </w:rPr>
              <w:t> </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412643"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proofErr w:type="gramStart"/>
            <w:r w:rsidRPr="00B56F52">
              <w:rPr>
                <w:rFonts w:ascii="方正仿宋简体" w:eastAsia="方正仿宋简体" w:hAnsi="宋体" w:cs="宋体" w:hint="eastAsia"/>
                <w:color w:val="000000"/>
                <w:kern w:val="0"/>
                <w:sz w:val="24"/>
                <w:szCs w:val="24"/>
              </w:rPr>
              <w:t>细紧带</w:t>
            </w:r>
            <w:proofErr w:type="gramEnd"/>
            <w:r w:rsidRPr="00B56F52">
              <w:rPr>
                <w:rFonts w:ascii="方正仿宋简体" w:eastAsia="方正仿宋简体" w:hAnsi="宋体" w:cs="宋体" w:hint="eastAsia"/>
                <w:color w:val="000000"/>
                <w:kern w:val="0"/>
                <w:sz w:val="24"/>
                <w:szCs w:val="24"/>
              </w:rPr>
              <w:t>毫</w:t>
            </w:r>
            <w:r w:rsidRPr="00B56F52">
              <w:rPr>
                <w:rFonts w:ascii="宋体" w:eastAsia="宋体" w:hAnsi="宋体" w:cs="宋体" w:hint="eastAsia"/>
                <w:color w:val="000000"/>
                <w:kern w:val="0"/>
                <w:szCs w:val="21"/>
              </w:rPr>
              <w:t> </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6597A7"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墨绿油润</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77CE2A"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匀整</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2CFBB2"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净</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C0BEB9"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清香</w:t>
            </w:r>
            <w:r w:rsidRPr="00B56F52">
              <w:rPr>
                <w:rFonts w:ascii="宋体" w:eastAsia="宋体" w:hAnsi="宋体" w:cs="宋体" w:hint="eastAsia"/>
                <w:color w:val="000000"/>
                <w:kern w:val="0"/>
                <w:szCs w:val="21"/>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6177A1"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黄绿明亮</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372CB5"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尚醇爽</w:t>
            </w:r>
            <w:r w:rsidRPr="00B56F52">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BB1810"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黄绿细嫩带芽</w:t>
            </w:r>
            <w:r w:rsidRPr="00B56F52">
              <w:rPr>
                <w:rFonts w:ascii="宋体" w:eastAsia="宋体" w:hAnsi="宋体" w:cs="宋体" w:hint="eastAsia"/>
                <w:color w:val="000000"/>
                <w:kern w:val="0"/>
                <w:szCs w:val="21"/>
              </w:rPr>
              <w:t> </w:t>
            </w:r>
          </w:p>
        </w:tc>
      </w:tr>
      <w:tr w:rsidR="00B56F52" w:rsidRPr="00B56F52" w14:paraId="66659144" w14:textId="77777777" w:rsidTr="00B56F52">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E1BECB"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二级</w:t>
            </w:r>
            <w:r w:rsidRPr="00B56F52">
              <w:rPr>
                <w:rFonts w:ascii="宋体" w:eastAsia="宋体" w:hAnsi="宋体" w:cs="宋体" w:hint="eastAsia"/>
                <w:color w:val="000000"/>
                <w:kern w:val="0"/>
                <w:szCs w:val="21"/>
              </w:rPr>
              <w:t> </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614EBB"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proofErr w:type="gramStart"/>
            <w:r w:rsidRPr="00B56F52">
              <w:rPr>
                <w:rFonts w:ascii="方正仿宋简体" w:eastAsia="方正仿宋简体" w:hAnsi="宋体" w:cs="宋体" w:hint="eastAsia"/>
                <w:color w:val="000000"/>
                <w:kern w:val="0"/>
                <w:sz w:val="24"/>
                <w:szCs w:val="24"/>
              </w:rPr>
              <w:t>紧细尚直</w:t>
            </w:r>
            <w:proofErr w:type="gramEnd"/>
            <w:r w:rsidRPr="00B56F52">
              <w:rPr>
                <w:rFonts w:ascii="宋体" w:eastAsia="宋体" w:hAnsi="宋体" w:cs="宋体" w:hint="eastAsia"/>
                <w:color w:val="000000"/>
                <w:kern w:val="0"/>
                <w:szCs w:val="21"/>
              </w:rPr>
              <w:t> </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1645BB"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墨绿</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7E030F"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匀整</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480E0B"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尚净</w:t>
            </w:r>
            <w:r w:rsidRPr="00B56F52">
              <w:rPr>
                <w:rFonts w:ascii="宋体" w:eastAsia="宋体" w:hAnsi="宋体" w:cs="宋体" w:hint="eastAsia"/>
                <w:color w:val="000000"/>
                <w:kern w:val="0"/>
                <w:szCs w:val="21"/>
              </w:rPr>
              <w:t> </w:t>
            </w:r>
          </w:p>
        </w:tc>
        <w:tc>
          <w:tcPr>
            <w:tcW w:w="7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4FB3A8"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清正</w:t>
            </w:r>
            <w:r w:rsidRPr="00B56F52">
              <w:rPr>
                <w:rFonts w:ascii="宋体" w:eastAsia="宋体" w:hAnsi="宋体" w:cs="宋体" w:hint="eastAsia"/>
                <w:color w:val="000000"/>
                <w:kern w:val="0"/>
                <w:szCs w:val="21"/>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AC10F1"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黄绿尚亮</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12D061"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尚醇爽</w:t>
            </w:r>
            <w:r w:rsidRPr="00B56F52">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D1097B"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黄绿尚嫩</w:t>
            </w:r>
            <w:r w:rsidRPr="00B56F52">
              <w:rPr>
                <w:rFonts w:ascii="宋体" w:eastAsia="宋体" w:hAnsi="宋体" w:cs="宋体" w:hint="eastAsia"/>
                <w:color w:val="000000"/>
                <w:kern w:val="0"/>
                <w:szCs w:val="21"/>
              </w:rPr>
              <w:t> </w:t>
            </w:r>
          </w:p>
        </w:tc>
      </w:tr>
    </w:tbl>
    <w:p w14:paraId="6182D8E2"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 </w:t>
      </w:r>
      <w:r w:rsidRPr="00B56F52">
        <w:rPr>
          <w:rFonts w:ascii="方正仿宋简体" w:eastAsia="方正仿宋简体" w:hAnsi="宋体" w:cs="宋体" w:hint="eastAsia"/>
          <w:b/>
          <w:bCs/>
          <w:color w:val="000000"/>
          <w:kern w:val="0"/>
          <w:sz w:val="32"/>
          <w:szCs w:val="32"/>
        </w:rPr>
        <w:t> </w:t>
      </w:r>
      <w:r w:rsidRPr="00B56F52">
        <w:rPr>
          <w:rFonts w:ascii="方正仿宋简体" w:eastAsia="方正仿宋简体" w:hAnsi="宋体" w:cs="宋体" w:hint="eastAsia"/>
          <w:b/>
          <w:bCs/>
          <w:color w:val="000000"/>
          <w:kern w:val="0"/>
          <w:sz w:val="32"/>
          <w:szCs w:val="32"/>
        </w:rPr>
        <w:t>（2）炒青茶：</w:t>
      </w:r>
      <w:r w:rsidRPr="00B56F52">
        <w:rPr>
          <w:rFonts w:ascii="宋体" w:eastAsia="宋体" w:hAnsi="宋体" w:cs="宋体" w:hint="eastAsia"/>
          <w:color w:val="000000"/>
          <w:kern w:val="0"/>
          <w:szCs w:val="21"/>
        </w:rPr>
        <w:t> </w:t>
      </w:r>
    </w:p>
    <w:tbl>
      <w:tblPr>
        <w:tblW w:w="975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10"/>
        <w:gridCol w:w="1307"/>
        <w:gridCol w:w="1277"/>
        <w:gridCol w:w="706"/>
        <w:gridCol w:w="721"/>
        <w:gridCol w:w="992"/>
        <w:gridCol w:w="1247"/>
        <w:gridCol w:w="992"/>
        <w:gridCol w:w="1698"/>
      </w:tblGrid>
      <w:tr w:rsidR="00B56F52" w:rsidRPr="00B56F52" w14:paraId="18613320" w14:textId="77777777" w:rsidTr="00B56F52">
        <w:tc>
          <w:tcPr>
            <w:tcW w:w="81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3C7479D"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24"/>
                <w:szCs w:val="24"/>
              </w:rPr>
              <w:t>级别</w:t>
            </w:r>
            <w:r w:rsidRPr="00B56F52">
              <w:rPr>
                <w:rFonts w:ascii="宋体" w:eastAsia="宋体" w:hAnsi="宋体" w:cs="宋体" w:hint="eastAsia"/>
                <w:color w:val="000000"/>
                <w:kern w:val="0"/>
                <w:szCs w:val="21"/>
              </w:rPr>
              <w:t> </w:t>
            </w:r>
          </w:p>
        </w:tc>
        <w:tc>
          <w:tcPr>
            <w:tcW w:w="400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F13595B"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24"/>
                <w:szCs w:val="24"/>
              </w:rPr>
              <w:t>外</w:t>
            </w:r>
            <w:r w:rsidRPr="00B56F52">
              <w:rPr>
                <w:rFonts w:ascii="方正黑体简体" w:eastAsia="方正黑体简体" w:hAnsi="宋体" w:cs="宋体" w:hint="eastAsia"/>
                <w:color w:val="000000"/>
                <w:kern w:val="0"/>
                <w:sz w:val="24"/>
                <w:szCs w:val="24"/>
              </w:rPr>
              <w:t>   </w:t>
            </w:r>
            <w:r w:rsidRPr="00B56F52">
              <w:rPr>
                <w:rFonts w:ascii="方正黑体简体" w:eastAsia="方正黑体简体" w:hAnsi="宋体" w:cs="宋体" w:hint="eastAsia"/>
                <w:color w:val="000000"/>
                <w:kern w:val="0"/>
                <w:sz w:val="24"/>
                <w:szCs w:val="24"/>
              </w:rPr>
              <w:t>形</w:t>
            </w:r>
            <w:r w:rsidRPr="00B56F52">
              <w:rPr>
                <w:rFonts w:ascii="宋体" w:eastAsia="宋体" w:hAnsi="宋体" w:cs="宋体" w:hint="eastAsia"/>
                <w:color w:val="000000"/>
                <w:kern w:val="0"/>
                <w:szCs w:val="21"/>
              </w:rPr>
              <w:t> </w:t>
            </w:r>
          </w:p>
        </w:tc>
        <w:tc>
          <w:tcPr>
            <w:tcW w:w="492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57D3B2"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24"/>
                <w:szCs w:val="24"/>
              </w:rPr>
              <w:t>内</w:t>
            </w:r>
            <w:r w:rsidRPr="00B56F52">
              <w:rPr>
                <w:rFonts w:ascii="方正黑体简体" w:eastAsia="方正黑体简体" w:hAnsi="宋体" w:cs="宋体" w:hint="eastAsia"/>
                <w:color w:val="000000"/>
                <w:kern w:val="0"/>
                <w:sz w:val="24"/>
                <w:szCs w:val="24"/>
              </w:rPr>
              <w:t>  </w:t>
            </w:r>
            <w:r w:rsidRPr="00B56F52">
              <w:rPr>
                <w:rFonts w:ascii="方正黑体简体" w:eastAsia="方正黑体简体" w:hAnsi="宋体" w:cs="宋体" w:hint="eastAsia"/>
                <w:color w:val="000000"/>
                <w:kern w:val="0"/>
                <w:sz w:val="24"/>
                <w:szCs w:val="24"/>
              </w:rPr>
              <w:t>质</w:t>
            </w:r>
            <w:r w:rsidRPr="00B56F52">
              <w:rPr>
                <w:rFonts w:ascii="宋体" w:eastAsia="宋体" w:hAnsi="宋体" w:cs="宋体" w:hint="eastAsia"/>
                <w:color w:val="000000"/>
                <w:kern w:val="0"/>
                <w:szCs w:val="21"/>
              </w:rPr>
              <w:t> </w:t>
            </w:r>
          </w:p>
        </w:tc>
      </w:tr>
      <w:tr w:rsidR="00B56F52" w:rsidRPr="00B56F52" w14:paraId="4D683B5C" w14:textId="77777777" w:rsidTr="00B56F52">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3F315D5" w14:textId="77777777" w:rsidR="00B56F52" w:rsidRPr="00B56F52" w:rsidRDefault="00B56F52" w:rsidP="00B56F52">
            <w:pPr>
              <w:widowControl/>
              <w:jc w:val="left"/>
              <w:rPr>
                <w:rFonts w:ascii="宋体" w:eastAsia="宋体" w:hAnsi="宋体" w:cs="宋体"/>
                <w:color w:val="5B5B5B"/>
                <w:kern w:val="0"/>
                <w:szCs w:val="21"/>
              </w:rPr>
            </w:pP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9989F5"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形状</w:t>
            </w:r>
            <w:r w:rsidRPr="00B56F52">
              <w:rPr>
                <w:rFonts w:ascii="宋体" w:eastAsia="宋体" w:hAnsi="宋体" w:cs="宋体" w:hint="eastAsia"/>
                <w:color w:val="000000"/>
                <w:kern w:val="0"/>
                <w:szCs w:val="21"/>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4E6654"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色泽</w:t>
            </w:r>
            <w:r w:rsidRPr="00B56F52">
              <w:rPr>
                <w:rFonts w:ascii="宋体" w:eastAsia="宋体" w:hAnsi="宋体" w:cs="宋体" w:hint="eastAsia"/>
                <w:color w:val="000000"/>
                <w:kern w:val="0"/>
                <w:szCs w:val="21"/>
              </w:rPr>
              <w:t> </w:t>
            </w:r>
          </w:p>
        </w:tc>
        <w:tc>
          <w:tcPr>
            <w:tcW w:w="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B874C4"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匀度</w:t>
            </w:r>
            <w:r w:rsidRPr="00B56F52">
              <w:rPr>
                <w:rFonts w:ascii="宋体" w:eastAsia="宋体" w:hAnsi="宋体" w:cs="宋体" w:hint="eastAsia"/>
                <w:color w:val="000000"/>
                <w:kern w:val="0"/>
                <w:szCs w:val="21"/>
              </w:rPr>
              <w:t> </w:t>
            </w:r>
          </w:p>
        </w:tc>
        <w:tc>
          <w:tcPr>
            <w:tcW w:w="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644B49"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净度</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A8FF51"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香气</w:t>
            </w:r>
            <w:r w:rsidRPr="00B56F52">
              <w:rPr>
                <w:rFonts w:ascii="宋体" w:eastAsia="宋体" w:hAnsi="宋体" w:cs="宋体" w:hint="eastAsia"/>
                <w:color w:val="000000"/>
                <w:kern w:val="0"/>
                <w:szCs w:val="21"/>
              </w:rPr>
              <w:t> </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57B16C"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汤色</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3E64C2"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滋味</w:t>
            </w:r>
            <w:r w:rsidRPr="00B56F52">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AC4F3A"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叶</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底</w:t>
            </w:r>
            <w:r w:rsidRPr="00B56F52">
              <w:rPr>
                <w:rFonts w:ascii="宋体" w:eastAsia="宋体" w:hAnsi="宋体" w:cs="宋体" w:hint="eastAsia"/>
                <w:color w:val="000000"/>
                <w:kern w:val="0"/>
                <w:szCs w:val="21"/>
              </w:rPr>
              <w:t> </w:t>
            </w:r>
          </w:p>
        </w:tc>
      </w:tr>
      <w:tr w:rsidR="00B56F52" w:rsidRPr="00B56F52" w14:paraId="2BAF0832" w14:textId="77777777" w:rsidTr="00B56F52">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2BA29B7"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特级</w:t>
            </w:r>
            <w:r w:rsidRPr="00B56F52">
              <w:rPr>
                <w:rFonts w:ascii="宋体" w:eastAsia="宋体" w:hAnsi="宋体" w:cs="宋体" w:hint="eastAsia"/>
                <w:color w:val="000000"/>
                <w:kern w:val="0"/>
                <w:szCs w:val="21"/>
              </w:rPr>
              <w:t> </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DF1D89"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紧</w:t>
            </w:r>
            <w:proofErr w:type="gramStart"/>
            <w:r w:rsidRPr="00B56F52">
              <w:rPr>
                <w:rFonts w:ascii="方正仿宋简体" w:eastAsia="方正仿宋简体" w:hAnsi="宋体" w:cs="宋体" w:hint="eastAsia"/>
                <w:color w:val="000000"/>
                <w:kern w:val="0"/>
                <w:sz w:val="24"/>
                <w:szCs w:val="24"/>
              </w:rPr>
              <w:t>细显峰</w:t>
            </w:r>
            <w:proofErr w:type="gramEnd"/>
            <w:r w:rsidRPr="00B56F52">
              <w:rPr>
                <w:rFonts w:ascii="宋体" w:eastAsia="宋体" w:hAnsi="宋体" w:cs="宋体" w:hint="eastAsia"/>
                <w:color w:val="000000"/>
                <w:kern w:val="0"/>
                <w:szCs w:val="21"/>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7CD242"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灰绿油润</w:t>
            </w:r>
            <w:r w:rsidRPr="00B56F52">
              <w:rPr>
                <w:rFonts w:ascii="宋体" w:eastAsia="宋体" w:hAnsi="宋体" w:cs="宋体" w:hint="eastAsia"/>
                <w:color w:val="000000"/>
                <w:kern w:val="0"/>
                <w:szCs w:val="21"/>
              </w:rPr>
              <w:t> </w:t>
            </w:r>
          </w:p>
        </w:tc>
        <w:tc>
          <w:tcPr>
            <w:tcW w:w="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9AFE5F"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匀整</w:t>
            </w:r>
            <w:r w:rsidRPr="00B56F52">
              <w:rPr>
                <w:rFonts w:ascii="宋体" w:eastAsia="宋体" w:hAnsi="宋体" w:cs="宋体" w:hint="eastAsia"/>
                <w:color w:val="000000"/>
                <w:kern w:val="0"/>
                <w:szCs w:val="21"/>
              </w:rPr>
              <w:t> </w:t>
            </w:r>
          </w:p>
        </w:tc>
        <w:tc>
          <w:tcPr>
            <w:tcW w:w="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1D7EE5"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净</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99DEBF"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带栗香</w:t>
            </w:r>
            <w:r w:rsidRPr="00B56F52">
              <w:rPr>
                <w:rFonts w:ascii="宋体" w:eastAsia="宋体" w:hAnsi="宋体" w:cs="宋体" w:hint="eastAsia"/>
                <w:color w:val="000000"/>
                <w:kern w:val="0"/>
                <w:szCs w:val="21"/>
              </w:rPr>
              <w:t> </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033123"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黄绿明亮</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80C6D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浓爽</w:t>
            </w:r>
            <w:r w:rsidRPr="00B56F52">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58BF49"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黄绿细嫩有芽</w:t>
            </w:r>
            <w:r w:rsidRPr="00B56F52">
              <w:rPr>
                <w:rFonts w:ascii="宋体" w:eastAsia="宋体" w:hAnsi="宋体" w:cs="宋体" w:hint="eastAsia"/>
                <w:color w:val="000000"/>
                <w:kern w:val="0"/>
                <w:szCs w:val="21"/>
              </w:rPr>
              <w:t> </w:t>
            </w:r>
          </w:p>
        </w:tc>
      </w:tr>
      <w:tr w:rsidR="00B56F52" w:rsidRPr="00B56F52" w14:paraId="14D3339B" w14:textId="77777777" w:rsidTr="00B56F52">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4DA343D"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一级</w:t>
            </w:r>
            <w:r w:rsidRPr="00B56F52">
              <w:rPr>
                <w:rFonts w:ascii="宋体" w:eastAsia="宋体" w:hAnsi="宋体" w:cs="宋体" w:hint="eastAsia"/>
                <w:color w:val="000000"/>
                <w:kern w:val="0"/>
                <w:szCs w:val="21"/>
              </w:rPr>
              <w:t> </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12EC5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紧细浑实</w:t>
            </w:r>
            <w:r w:rsidRPr="00B56F52">
              <w:rPr>
                <w:rFonts w:ascii="宋体" w:eastAsia="宋体" w:hAnsi="宋体" w:cs="宋体" w:hint="eastAsia"/>
                <w:color w:val="000000"/>
                <w:kern w:val="0"/>
                <w:szCs w:val="21"/>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0199E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灰绿尚润</w:t>
            </w:r>
            <w:r w:rsidRPr="00B56F52">
              <w:rPr>
                <w:rFonts w:ascii="宋体" w:eastAsia="宋体" w:hAnsi="宋体" w:cs="宋体" w:hint="eastAsia"/>
                <w:color w:val="000000"/>
                <w:kern w:val="0"/>
                <w:szCs w:val="21"/>
              </w:rPr>
              <w:t> </w:t>
            </w:r>
          </w:p>
        </w:tc>
        <w:tc>
          <w:tcPr>
            <w:tcW w:w="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79F3BB"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匀整</w:t>
            </w:r>
            <w:r w:rsidRPr="00B56F52">
              <w:rPr>
                <w:rFonts w:ascii="宋体" w:eastAsia="宋体" w:hAnsi="宋体" w:cs="宋体" w:hint="eastAsia"/>
                <w:color w:val="000000"/>
                <w:kern w:val="0"/>
                <w:szCs w:val="21"/>
              </w:rPr>
              <w:t> </w:t>
            </w:r>
          </w:p>
        </w:tc>
        <w:tc>
          <w:tcPr>
            <w:tcW w:w="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882B58"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净</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F3A3B7"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香高</w:t>
            </w:r>
            <w:r w:rsidRPr="00B56F52">
              <w:rPr>
                <w:rFonts w:ascii="宋体" w:eastAsia="宋体" w:hAnsi="宋体" w:cs="宋体" w:hint="eastAsia"/>
                <w:color w:val="000000"/>
                <w:kern w:val="0"/>
                <w:szCs w:val="21"/>
              </w:rPr>
              <w:t> </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DC67AB"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黄绿尚亮</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81C9D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尚浓爽</w:t>
            </w:r>
            <w:r w:rsidRPr="00B56F52">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28F1DB"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黄绿细嫩带芽</w:t>
            </w:r>
            <w:r w:rsidRPr="00B56F52">
              <w:rPr>
                <w:rFonts w:ascii="宋体" w:eastAsia="宋体" w:hAnsi="宋体" w:cs="宋体" w:hint="eastAsia"/>
                <w:color w:val="000000"/>
                <w:kern w:val="0"/>
                <w:szCs w:val="21"/>
              </w:rPr>
              <w:t> </w:t>
            </w:r>
          </w:p>
        </w:tc>
      </w:tr>
      <w:tr w:rsidR="00B56F52" w:rsidRPr="00B56F52" w14:paraId="7F881547" w14:textId="77777777" w:rsidTr="00B56F52">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56F7B02"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二级</w:t>
            </w:r>
            <w:r w:rsidRPr="00B56F52">
              <w:rPr>
                <w:rFonts w:ascii="宋体" w:eastAsia="宋体" w:hAnsi="宋体" w:cs="宋体" w:hint="eastAsia"/>
                <w:color w:val="000000"/>
                <w:kern w:val="0"/>
                <w:szCs w:val="21"/>
              </w:rPr>
              <w:t> </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CEA9F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紧实</w:t>
            </w:r>
            <w:r w:rsidRPr="00B56F52">
              <w:rPr>
                <w:rFonts w:ascii="宋体" w:eastAsia="宋体" w:hAnsi="宋体" w:cs="宋体" w:hint="eastAsia"/>
                <w:color w:val="000000"/>
                <w:kern w:val="0"/>
                <w:szCs w:val="21"/>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5AF89E"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灰绿稍润</w:t>
            </w:r>
            <w:r w:rsidRPr="00B56F52">
              <w:rPr>
                <w:rFonts w:ascii="宋体" w:eastAsia="宋体" w:hAnsi="宋体" w:cs="宋体" w:hint="eastAsia"/>
                <w:color w:val="000000"/>
                <w:kern w:val="0"/>
                <w:szCs w:val="21"/>
              </w:rPr>
              <w:t> </w:t>
            </w:r>
          </w:p>
        </w:tc>
        <w:tc>
          <w:tcPr>
            <w:tcW w:w="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008C5B"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匀整</w:t>
            </w:r>
            <w:r w:rsidRPr="00B56F52">
              <w:rPr>
                <w:rFonts w:ascii="宋体" w:eastAsia="宋体" w:hAnsi="宋体" w:cs="宋体" w:hint="eastAsia"/>
                <w:color w:val="000000"/>
                <w:kern w:val="0"/>
                <w:szCs w:val="21"/>
              </w:rPr>
              <w:t> </w:t>
            </w:r>
          </w:p>
        </w:tc>
        <w:tc>
          <w:tcPr>
            <w:tcW w:w="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15596C"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尚净</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146053"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尚高</w:t>
            </w:r>
            <w:r w:rsidRPr="00B56F52">
              <w:rPr>
                <w:rFonts w:ascii="宋体" w:eastAsia="宋体" w:hAnsi="宋体" w:cs="宋体" w:hint="eastAsia"/>
                <w:color w:val="000000"/>
                <w:kern w:val="0"/>
                <w:szCs w:val="21"/>
              </w:rPr>
              <w:t> </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C00CB3"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黄绿尚明</w:t>
            </w:r>
            <w:r w:rsidRPr="00B56F52">
              <w:rPr>
                <w:rFonts w:ascii="宋体" w:eastAsia="宋体" w:hAnsi="宋体" w:cs="宋体" w:hint="eastAsia"/>
                <w:color w:val="000000"/>
                <w:kern w:val="0"/>
                <w:szCs w:val="21"/>
              </w:rPr>
              <w:t> </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B3D984"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proofErr w:type="gramStart"/>
            <w:r w:rsidRPr="00B56F52">
              <w:rPr>
                <w:rFonts w:ascii="方正仿宋简体" w:eastAsia="方正仿宋简体" w:hAnsi="宋体" w:cs="宋体" w:hint="eastAsia"/>
                <w:color w:val="000000"/>
                <w:kern w:val="0"/>
                <w:sz w:val="24"/>
                <w:szCs w:val="24"/>
              </w:rPr>
              <w:t>浓尚爽</w:t>
            </w:r>
            <w:proofErr w:type="gramEnd"/>
            <w:r w:rsidRPr="00B56F52">
              <w:rPr>
                <w:rFonts w:ascii="宋体" w:eastAsia="宋体" w:hAnsi="宋体" w:cs="宋体" w:hint="eastAsia"/>
                <w:color w:val="000000"/>
                <w:kern w:val="0"/>
                <w:szCs w:val="21"/>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AC500F"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黄绿嫩匀</w:t>
            </w:r>
            <w:r w:rsidRPr="00B56F52">
              <w:rPr>
                <w:rFonts w:ascii="宋体" w:eastAsia="宋体" w:hAnsi="宋体" w:cs="宋体" w:hint="eastAsia"/>
                <w:color w:val="000000"/>
                <w:kern w:val="0"/>
                <w:szCs w:val="21"/>
              </w:rPr>
              <w:t> </w:t>
            </w:r>
          </w:p>
        </w:tc>
      </w:tr>
    </w:tbl>
    <w:p w14:paraId="22A55016"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3AFE293E"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2．理化指标：</w:t>
      </w:r>
      <w:r w:rsidRPr="00B56F52">
        <w:rPr>
          <w:rFonts w:ascii="方正仿宋简体" w:eastAsia="方正仿宋简体" w:hAnsi="宋体" w:cs="宋体" w:hint="eastAsia"/>
          <w:color w:val="000000"/>
          <w:kern w:val="0"/>
          <w:sz w:val="32"/>
          <w:szCs w:val="32"/>
        </w:rPr>
        <w:t>水分≤6.5%，总灰分≤7.5%，碎茶≤2.0%，非茶类夹杂物≤1.0%，水浸出物≥38.0%。</w:t>
      </w:r>
      <w:r w:rsidRPr="00B56F52">
        <w:rPr>
          <w:rFonts w:ascii="宋体" w:eastAsia="宋体" w:hAnsi="宋体" w:cs="宋体" w:hint="eastAsia"/>
          <w:color w:val="000000"/>
          <w:kern w:val="0"/>
          <w:szCs w:val="21"/>
        </w:rPr>
        <w:t> </w:t>
      </w:r>
    </w:p>
    <w:p w14:paraId="438113C7"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3．安全及其</w:t>
      </w:r>
      <w:proofErr w:type="gramStart"/>
      <w:r w:rsidRPr="00B56F52">
        <w:rPr>
          <w:rFonts w:ascii="方正楷体简体" w:eastAsia="方正楷体简体" w:hAnsi="宋体" w:cs="宋体" w:hint="eastAsia"/>
          <w:b/>
          <w:bCs/>
          <w:color w:val="000000"/>
          <w:kern w:val="0"/>
          <w:sz w:val="32"/>
          <w:szCs w:val="32"/>
        </w:rPr>
        <w:t>他质量</w:t>
      </w:r>
      <w:proofErr w:type="gramEnd"/>
      <w:r w:rsidRPr="00B56F52">
        <w:rPr>
          <w:rFonts w:ascii="方正楷体简体" w:eastAsia="方正楷体简体" w:hAnsi="宋体" w:cs="宋体" w:hint="eastAsia"/>
          <w:b/>
          <w:bCs/>
          <w:color w:val="000000"/>
          <w:kern w:val="0"/>
          <w:sz w:val="32"/>
          <w:szCs w:val="32"/>
        </w:rPr>
        <w:t>技术要求：</w:t>
      </w:r>
      <w:r w:rsidRPr="00B56F52">
        <w:rPr>
          <w:rFonts w:ascii="方正仿宋简体" w:eastAsia="方正仿宋简体" w:hAnsi="宋体" w:cs="宋体" w:hint="eastAsia"/>
          <w:color w:val="000000"/>
          <w:kern w:val="0"/>
          <w:sz w:val="32"/>
          <w:szCs w:val="32"/>
        </w:rPr>
        <w:t>产品安全及其</w:t>
      </w:r>
      <w:proofErr w:type="gramStart"/>
      <w:r w:rsidRPr="00B56F52">
        <w:rPr>
          <w:rFonts w:ascii="方正仿宋简体" w:eastAsia="方正仿宋简体" w:hAnsi="宋体" w:cs="宋体" w:hint="eastAsia"/>
          <w:color w:val="000000"/>
          <w:kern w:val="0"/>
          <w:sz w:val="32"/>
          <w:szCs w:val="32"/>
        </w:rPr>
        <w:t>他质量</w:t>
      </w:r>
      <w:proofErr w:type="gramEnd"/>
      <w:r w:rsidRPr="00B56F52">
        <w:rPr>
          <w:rFonts w:ascii="方正仿宋简体" w:eastAsia="方正仿宋简体" w:hAnsi="宋体" w:cs="宋体" w:hint="eastAsia"/>
          <w:color w:val="000000"/>
          <w:kern w:val="0"/>
          <w:sz w:val="32"/>
          <w:szCs w:val="32"/>
        </w:rPr>
        <w:t>技术要求必须符合国家相关规定。</w:t>
      </w:r>
      <w:r w:rsidRPr="00B56F52">
        <w:rPr>
          <w:rFonts w:ascii="宋体" w:eastAsia="宋体" w:hAnsi="宋体" w:cs="宋体" w:hint="eastAsia"/>
          <w:color w:val="000000"/>
          <w:kern w:val="0"/>
          <w:szCs w:val="21"/>
        </w:rPr>
        <w:t> </w:t>
      </w:r>
    </w:p>
    <w:p w14:paraId="49E0947B"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47AD0EB2" w14:textId="77777777" w:rsidR="00B56F52" w:rsidRPr="00B56F52" w:rsidRDefault="00B56F52" w:rsidP="00B56F52">
      <w:pPr>
        <w:widowControl/>
        <w:jc w:val="left"/>
        <w:rPr>
          <w:rFonts w:ascii="微软雅黑" w:eastAsia="微软雅黑" w:hAnsi="微软雅黑" w:cs="宋体" w:hint="eastAsia"/>
          <w:color w:val="333333"/>
          <w:kern w:val="0"/>
          <w:sz w:val="18"/>
          <w:szCs w:val="18"/>
        </w:rPr>
      </w:pPr>
      <w:r w:rsidRPr="00B56F52">
        <w:rPr>
          <w:rFonts w:ascii="方正仿宋简体" w:eastAsia="方正仿宋简体" w:hAnsi="微软雅黑" w:cs="宋体" w:hint="eastAsia"/>
          <w:color w:val="333333"/>
          <w:kern w:val="0"/>
          <w:sz w:val="32"/>
          <w:szCs w:val="32"/>
        </w:rPr>
        <w:br/>
      </w:r>
    </w:p>
    <w:p w14:paraId="55199E9A"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lastRenderedPageBreak/>
        <w:t>附件4</w:t>
      </w:r>
      <w:r w:rsidRPr="00B56F52">
        <w:rPr>
          <w:rFonts w:ascii="宋体" w:eastAsia="宋体" w:hAnsi="宋体" w:cs="宋体" w:hint="eastAsia"/>
          <w:color w:val="000000"/>
          <w:kern w:val="0"/>
          <w:szCs w:val="21"/>
        </w:rPr>
        <w:t> </w:t>
      </w:r>
    </w:p>
    <w:p w14:paraId="52E64EEA"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小标宋简体" w:eastAsia="方正小标宋简体" w:hAnsi="宋体" w:cs="宋体" w:hint="eastAsia"/>
          <w:color w:val="000000"/>
          <w:kern w:val="0"/>
          <w:sz w:val="44"/>
          <w:szCs w:val="44"/>
        </w:rPr>
        <w:t>乡城</w:t>
      </w:r>
      <w:proofErr w:type="gramStart"/>
      <w:r w:rsidRPr="00B56F52">
        <w:rPr>
          <w:rFonts w:ascii="方正小标宋简体" w:eastAsia="方正小标宋简体" w:hAnsi="宋体" w:cs="宋体" w:hint="eastAsia"/>
          <w:color w:val="000000"/>
          <w:kern w:val="0"/>
          <w:sz w:val="44"/>
          <w:szCs w:val="44"/>
        </w:rPr>
        <w:t>藏鸡质量</w:t>
      </w:r>
      <w:proofErr w:type="gramEnd"/>
      <w:r w:rsidRPr="00B56F52">
        <w:rPr>
          <w:rFonts w:ascii="方正小标宋简体" w:eastAsia="方正小标宋简体" w:hAnsi="宋体" w:cs="宋体" w:hint="eastAsia"/>
          <w:color w:val="000000"/>
          <w:kern w:val="0"/>
          <w:sz w:val="44"/>
          <w:szCs w:val="44"/>
        </w:rPr>
        <w:t>技术要求</w:t>
      </w:r>
      <w:r w:rsidRPr="00B56F52">
        <w:rPr>
          <w:rFonts w:ascii="宋体" w:eastAsia="宋体" w:hAnsi="宋体" w:cs="宋体" w:hint="eastAsia"/>
          <w:color w:val="000000"/>
          <w:kern w:val="0"/>
          <w:szCs w:val="21"/>
        </w:rPr>
        <w:t> </w:t>
      </w:r>
    </w:p>
    <w:p w14:paraId="686E4018"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 </w:t>
      </w:r>
      <w:r w:rsidRPr="00B56F52">
        <w:rPr>
          <w:rFonts w:ascii="宋体" w:eastAsia="宋体" w:hAnsi="宋体" w:cs="宋体" w:hint="eastAsia"/>
          <w:color w:val="000000"/>
          <w:kern w:val="0"/>
          <w:szCs w:val="21"/>
        </w:rPr>
        <w:t> </w:t>
      </w:r>
    </w:p>
    <w:p w14:paraId="689DD7C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一、品种</w:t>
      </w:r>
      <w:r w:rsidRPr="00B56F52">
        <w:rPr>
          <w:rFonts w:ascii="宋体" w:eastAsia="宋体" w:hAnsi="宋体" w:cs="宋体" w:hint="eastAsia"/>
          <w:color w:val="000000"/>
          <w:kern w:val="0"/>
          <w:szCs w:val="21"/>
        </w:rPr>
        <w:t> </w:t>
      </w:r>
    </w:p>
    <w:p w14:paraId="0A6C895A"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当地藏鸡。</w:t>
      </w:r>
      <w:r w:rsidRPr="00B56F52">
        <w:rPr>
          <w:rFonts w:ascii="宋体" w:eastAsia="宋体" w:hAnsi="宋体" w:cs="宋体" w:hint="eastAsia"/>
          <w:color w:val="000000"/>
          <w:kern w:val="0"/>
          <w:szCs w:val="21"/>
        </w:rPr>
        <w:t> </w:t>
      </w:r>
    </w:p>
    <w:p w14:paraId="00DDE5D1"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二、产地条件</w:t>
      </w:r>
      <w:r w:rsidRPr="00B56F52">
        <w:rPr>
          <w:rFonts w:ascii="宋体" w:eastAsia="宋体" w:hAnsi="宋体" w:cs="宋体" w:hint="eastAsia"/>
          <w:color w:val="000000"/>
          <w:kern w:val="0"/>
          <w:szCs w:val="21"/>
        </w:rPr>
        <w:t> </w:t>
      </w:r>
    </w:p>
    <w:p w14:paraId="5BC6252B"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产地范围内海拔2500至4100米之间的半高山地带，年均气温9至12℃，土壤中富含铁、钙、镁、锌、钾、硒等矿物质元素，土壤pH值6.5至7.5。</w:t>
      </w:r>
      <w:r w:rsidRPr="00B56F52">
        <w:rPr>
          <w:rFonts w:ascii="宋体" w:eastAsia="宋体" w:hAnsi="宋体" w:cs="宋体" w:hint="eastAsia"/>
          <w:color w:val="000000"/>
          <w:kern w:val="0"/>
          <w:szCs w:val="21"/>
        </w:rPr>
        <w:t> </w:t>
      </w:r>
    </w:p>
    <w:p w14:paraId="5B8CBCD6"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三、饲料</w:t>
      </w:r>
      <w:r w:rsidRPr="00B56F52">
        <w:rPr>
          <w:rFonts w:ascii="宋体" w:eastAsia="宋体" w:hAnsi="宋体" w:cs="宋体" w:hint="eastAsia"/>
          <w:color w:val="000000"/>
          <w:kern w:val="0"/>
          <w:szCs w:val="21"/>
        </w:rPr>
        <w:t> </w:t>
      </w:r>
    </w:p>
    <w:p w14:paraId="4135375B"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育雏期饲喂全价配合饲料，育成期饲喂青棵、玉米、燕麦、荞麦、马铃薯等饲料。</w:t>
      </w:r>
      <w:r w:rsidRPr="00B56F52">
        <w:rPr>
          <w:rFonts w:ascii="方正仿宋简体" w:eastAsia="方正仿宋简体" w:hAnsi="宋体" w:cs="宋体" w:hint="eastAsia"/>
          <w:color w:val="5B5B5B"/>
          <w:kern w:val="0"/>
          <w:sz w:val="32"/>
          <w:szCs w:val="32"/>
        </w:rPr>
        <w:t> </w:t>
      </w:r>
      <w:r w:rsidRPr="00B56F52">
        <w:rPr>
          <w:rFonts w:ascii="宋体" w:eastAsia="宋体" w:hAnsi="宋体" w:cs="宋体" w:hint="eastAsia"/>
          <w:color w:val="000000"/>
          <w:kern w:val="0"/>
          <w:szCs w:val="21"/>
        </w:rPr>
        <w:t> </w:t>
      </w:r>
    </w:p>
    <w:p w14:paraId="31998131"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四、饲养管理</w:t>
      </w:r>
      <w:r w:rsidRPr="00B56F52">
        <w:rPr>
          <w:rFonts w:ascii="宋体" w:eastAsia="宋体" w:hAnsi="宋体" w:cs="宋体" w:hint="eastAsia"/>
          <w:color w:val="000000"/>
          <w:kern w:val="0"/>
          <w:szCs w:val="21"/>
        </w:rPr>
        <w:t> </w:t>
      </w:r>
    </w:p>
    <w:p w14:paraId="68FDF43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1．饲养方式：</w:t>
      </w:r>
      <w:r w:rsidRPr="00B56F52">
        <w:rPr>
          <w:rFonts w:ascii="方正仿宋简体" w:eastAsia="方正仿宋简体" w:hAnsi="宋体" w:cs="宋体" w:hint="eastAsia"/>
          <w:color w:val="000000"/>
          <w:kern w:val="0"/>
          <w:sz w:val="32"/>
          <w:szCs w:val="32"/>
        </w:rPr>
        <w:t>放养为主、补饲为辅的饲养管理模式。</w:t>
      </w:r>
      <w:r w:rsidRPr="00B56F52">
        <w:rPr>
          <w:rFonts w:ascii="宋体" w:eastAsia="宋体" w:hAnsi="宋体" w:cs="宋体" w:hint="eastAsia"/>
          <w:color w:val="000000"/>
          <w:kern w:val="0"/>
          <w:szCs w:val="21"/>
        </w:rPr>
        <w:t> </w:t>
      </w:r>
    </w:p>
    <w:p w14:paraId="718DC8E6"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2．育雏期的饲养要求：</w:t>
      </w:r>
      <w:r w:rsidRPr="00B56F52">
        <w:rPr>
          <w:rFonts w:ascii="方正仿宋简体" w:eastAsia="方正仿宋简体" w:hAnsi="宋体" w:cs="宋体" w:hint="eastAsia"/>
          <w:color w:val="000000"/>
          <w:kern w:val="0"/>
          <w:sz w:val="32"/>
          <w:szCs w:val="32"/>
        </w:rPr>
        <w:t> </w:t>
      </w:r>
      <w:proofErr w:type="gramStart"/>
      <w:r w:rsidRPr="00B56F52">
        <w:rPr>
          <w:rFonts w:ascii="方正仿宋简体" w:eastAsia="方正仿宋简体" w:hAnsi="宋体" w:cs="宋体" w:hint="eastAsia"/>
          <w:color w:val="000000"/>
          <w:kern w:val="0"/>
          <w:sz w:val="32"/>
          <w:szCs w:val="32"/>
        </w:rPr>
        <w:t>0至3天舍温为</w:t>
      </w:r>
      <w:proofErr w:type="gramEnd"/>
      <w:r w:rsidRPr="00B56F52">
        <w:rPr>
          <w:rFonts w:ascii="方正仿宋简体" w:eastAsia="方正仿宋简体" w:hAnsi="宋体" w:cs="宋体" w:hint="eastAsia"/>
          <w:color w:val="000000"/>
          <w:kern w:val="0"/>
          <w:sz w:val="32"/>
          <w:szCs w:val="32"/>
        </w:rPr>
        <w:t>37℃，4至6天为34℃，之后每</w:t>
      </w:r>
      <w:proofErr w:type="gramStart"/>
      <w:r w:rsidRPr="00B56F52">
        <w:rPr>
          <w:rFonts w:ascii="方正仿宋简体" w:eastAsia="方正仿宋简体" w:hAnsi="宋体" w:cs="宋体" w:hint="eastAsia"/>
          <w:color w:val="000000"/>
          <w:kern w:val="0"/>
          <w:sz w:val="32"/>
          <w:szCs w:val="32"/>
        </w:rPr>
        <w:t>周降低</w:t>
      </w:r>
      <w:proofErr w:type="gramEnd"/>
      <w:r w:rsidRPr="00B56F52">
        <w:rPr>
          <w:rFonts w:ascii="方正仿宋简体" w:eastAsia="方正仿宋简体" w:hAnsi="宋体" w:cs="宋体" w:hint="eastAsia"/>
          <w:color w:val="000000"/>
          <w:kern w:val="0"/>
          <w:sz w:val="32"/>
          <w:szCs w:val="32"/>
        </w:rPr>
        <w:t>3℃直至21℃。</w:t>
      </w:r>
      <w:r w:rsidRPr="00B56F52">
        <w:rPr>
          <w:rFonts w:ascii="宋体" w:eastAsia="宋体" w:hAnsi="宋体" w:cs="宋体" w:hint="eastAsia"/>
          <w:color w:val="000000"/>
          <w:kern w:val="0"/>
          <w:szCs w:val="21"/>
        </w:rPr>
        <w:t> </w:t>
      </w:r>
    </w:p>
    <w:p w14:paraId="67611C3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lastRenderedPageBreak/>
        <w:t>3．育成期的饲养要求：</w:t>
      </w:r>
      <w:r w:rsidRPr="00B56F52">
        <w:rPr>
          <w:rFonts w:ascii="方正仿宋简体" w:eastAsia="方正仿宋简体" w:hAnsi="宋体" w:cs="宋体" w:hint="eastAsia"/>
          <w:color w:val="000000"/>
          <w:kern w:val="0"/>
          <w:sz w:val="32"/>
          <w:szCs w:val="32"/>
        </w:rPr>
        <w:t>以放牧和</w:t>
      </w:r>
      <w:proofErr w:type="gramStart"/>
      <w:r w:rsidRPr="00B56F52">
        <w:rPr>
          <w:rFonts w:ascii="方正仿宋简体" w:eastAsia="方正仿宋简体" w:hAnsi="宋体" w:cs="宋体" w:hint="eastAsia"/>
          <w:color w:val="000000"/>
          <w:kern w:val="0"/>
          <w:sz w:val="32"/>
          <w:szCs w:val="32"/>
        </w:rPr>
        <w:t>舍饲相结合</w:t>
      </w:r>
      <w:proofErr w:type="gramEnd"/>
      <w:r w:rsidRPr="00B56F52">
        <w:rPr>
          <w:rFonts w:ascii="方正仿宋简体" w:eastAsia="方正仿宋简体" w:hAnsi="宋体" w:cs="宋体" w:hint="eastAsia"/>
          <w:color w:val="000000"/>
          <w:kern w:val="0"/>
          <w:sz w:val="32"/>
          <w:szCs w:val="32"/>
        </w:rPr>
        <w:t>方式饲养。5周龄时每天早晚饲喂过渡性饲料十天，其余时间放牧。</w:t>
      </w:r>
      <w:r w:rsidRPr="00B56F52">
        <w:rPr>
          <w:rFonts w:ascii="宋体" w:eastAsia="宋体" w:hAnsi="宋体" w:cs="宋体" w:hint="eastAsia"/>
          <w:color w:val="000000"/>
          <w:kern w:val="0"/>
          <w:szCs w:val="21"/>
        </w:rPr>
        <w:t> </w:t>
      </w:r>
    </w:p>
    <w:p w14:paraId="13850D3B"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4．出栏：</w:t>
      </w:r>
      <w:r w:rsidRPr="00B56F52">
        <w:rPr>
          <w:rFonts w:ascii="方正仿宋简体" w:eastAsia="方正仿宋简体" w:hAnsi="宋体" w:cs="宋体" w:hint="eastAsia"/>
          <w:color w:val="000000"/>
          <w:kern w:val="0"/>
          <w:sz w:val="32"/>
          <w:szCs w:val="32"/>
        </w:rPr>
        <w:t>240至270日</w:t>
      </w:r>
      <w:proofErr w:type="gramStart"/>
      <w:r w:rsidRPr="00B56F52">
        <w:rPr>
          <w:rFonts w:ascii="方正仿宋简体" w:eastAsia="方正仿宋简体" w:hAnsi="宋体" w:cs="宋体" w:hint="eastAsia"/>
          <w:color w:val="000000"/>
          <w:kern w:val="0"/>
          <w:sz w:val="32"/>
          <w:szCs w:val="32"/>
        </w:rPr>
        <w:t>龄</w:t>
      </w:r>
      <w:proofErr w:type="gramEnd"/>
      <w:r w:rsidRPr="00B56F52">
        <w:rPr>
          <w:rFonts w:ascii="方正仿宋简体" w:eastAsia="方正仿宋简体" w:hAnsi="宋体" w:cs="宋体" w:hint="eastAsia"/>
          <w:color w:val="000000"/>
          <w:kern w:val="0"/>
          <w:sz w:val="32"/>
          <w:szCs w:val="32"/>
        </w:rPr>
        <w:t>出栏，公鸡体重≥1.5kg，母鸡体重≥1.2kg。</w:t>
      </w:r>
      <w:r w:rsidRPr="00B56F52">
        <w:rPr>
          <w:rFonts w:ascii="宋体" w:eastAsia="宋体" w:hAnsi="宋体" w:cs="宋体" w:hint="eastAsia"/>
          <w:color w:val="000000"/>
          <w:kern w:val="0"/>
          <w:szCs w:val="21"/>
        </w:rPr>
        <w:t> </w:t>
      </w:r>
    </w:p>
    <w:p w14:paraId="72594555"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5．环境、安全要求：</w:t>
      </w:r>
      <w:r w:rsidRPr="00B56F52">
        <w:rPr>
          <w:rFonts w:ascii="方正仿宋简体" w:eastAsia="方正仿宋简体" w:hAnsi="宋体" w:cs="宋体" w:hint="eastAsia"/>
          <w:color w:val="000000"/>
          <w:kern w:val="0"/>
          <w:sz w:val="32"/>
          <w:szCs w:val="32"/>
        </w:rPr>
        <w:t>饲养环境，疫情疫病的防治与控制必须执行国家相关规定，不得污染环境。</w:t>
      </w:r>
      <w:r w:rsidRPr="00B56F52">
        <w:rPr>
          <w:rFonts w:ascii="宋体" w:eastAsia="宋体" w:hAnsi="宋体" w:cs="宋体" w:hint="eastAsia"/>
          <w:color w:val="000000"/>
          <w:kern w:val="0"/>
          <w:szCs w:val="21"/>
        </w:rPr>
        <w:t> </w:t>
      </w:r>
    </w:p>
    <w:p w14:paraId="65C5B0DB"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五、屠宰</w:t>
      </w:r>
      <w:r w:rsidRPr="00B56F52">
        <w:rPr>
          <w:rFonts w:ascii="宋体" w:eastAsia="宋体" w:hAnsi="宋体" w:cs="宋体" w:hint="eastAsia"/>
          <w:color w:val="000000"/>
          <w:kern w:val="0"/>
          <w:szCs w:val="21"/>
        </w:rPr>
        <w:t> </w:t>
      </w:r>
    </w:p>
    <w:p w14:paraId="6C1EBFC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1．鸡源：</w:t>
      </w:r>
      <w:r w:rsidRPr="00B56F52">
        <w:rPr>
          <w:rFonts w:ascii="方正仿宋简体" w:eastAsia="方正仿宋简体" w:hAnsi="宋体" w:cs="宋体" w:hint="eastAsia"/>
          <w:color w:val="000000"/>
          <w:kern w:val="0"/>
          <w:sz w:val="32"/>
          <w:szCs w:val="32"/>
        </w:rPr>
        <w:t>来自产地范围内，符合种源、日龄、体重要求的非疫区，检疫、检验合格的健康鸡只。</w:t>
      </w:r>
      <w:r w:rsidRPr="00B56F52">
        <w:rPr>
          <w:rFonts w:ascii="宋体" w:eastAsia="宋体" w:hAnsi="宋体" w:cs="宋体" w:hint="eastAsia"/>
          <w:color w:val="000000"/>
          <w:kern w:val="0"/>
          <w:szCs w:val="21"/>
        </w:rPr>
        <w:t> </w:t>
      </w:r>
    </w:p>
    <w:p w14:paraId="72B16AD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2．屠宰：</w:t>
      </w:r>
      <w:r w:rsidRPr="00B56F52">
        <w:rPr>
          <w:rFonts w:ascii="方正仿宋简体" w:eastAsia="方正仿宋简体" w:hAnsi="宋体" w:cs="宋体" w:hint="eastAsia"/>
          <w:color w:val="000000"/>
          <w:kern w:val="0"/>
          <w:sz w:val="32"/>
          <w:szCs w:val="32"/>
        </w:rPr>
        <w:t>屠宰前禁食12小时，保障自由饮水，减少应激。</w:t>
      </w:r>
      <w:r w:rsidRPr="00B56F52">
        <w:rPr>
          <w:rFonts w:ascii="宋体" w:eastAsia="宋体" w:hAnsi="宋体" w:cs="宋体" w:hint="eastAsia"/>
          <w:color w:val="000000"/>
          <w:kern w:val="0"/>
          <w:szCs w:val="21"/>
        </w:rPr>
        <w:t> </w:t>
      </w:r>
    </w:p>
    <w:p w14:paraId="1B5DE4D3"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3．冷却保鲜：</w:t>
      </w:r>
      <w:r w:rsidRPr="00B56F52">
        <w:rPr>
          <w:rFonts w:ascii="方正仿宋简体" w:eastAsia="方正仿宋简体" w:hAnsi="宋体" w:cs="宋体" w:hint="eastAsia"/>
          <w:color w:val="000000"/>
          <w:kern w:val="0"/>
          <w:sz w:val="32"/>
          <w:szCs w:val="32"/>
        </w:rPr>
        <w:t>胴体在0至4℃环境下排酸24至48小时。</w:t>
      </w:r>
      <w:r w:rsidRPr="00B56F52">
        <w:rPr>
          <w:rFonts w:ascii="宋体" w:eastAsia="宋体" w:hAnsi="宋体" w:cs="宋体" w:hint="eastAsia"/>
          <w:color w:val="000000"/>
          <w:kern w:val="0"/>
          <w:szCs w:val="21"/>
        </w:rPr>
        <w:t> </w:t>
      </w:r>
    </w:p>
    <w:p w14:paraId="7C203735"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4．分割：</w:t>
      </w:r>
      <w:r w:rsidRPr="00B56F52">
        <w:rPr>
          <w:rFonts w:ascii="方正仿宋简体" w:eastAsia="方正仿宋简体" w:hAnsi="宋体" w:cs="宋体" w:hint="eastAsia"/>
          <w:color w:val="000000"/>
          <w:kern w:val="0"/>
          <w:sz w:val="32"/>
          <w:szCs w:val="32"/>
        </w:rPr>
        <w:t>从活鸡放血至加工或分割产品到包装入冷库时间不得超过2小时。</w:t>
      </w:r>
      <w:r w:rsidRPr="00B56F52">
        <w:rPr>
          <w:rFonts w:ascii="宋体" w:eastAsia="宋体" w:hAnsi="宋体" w:cs="宋体" w:hint="eastAsia"/>
          <w:color w:val="000000"/>
          <w:kern w:val="0"/>
          <w:szCs w:val="21"/>
        </w:rPr>
        <w:t> </w:t>
      </w:r>
    </w:p>
    <w:p w14:paraId="7AF2F42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5．冷加工：</w:t>
      </w:r>
      <w:r w:rsidRPr="00B56F52">
        <w:rPr>
          <w:rFonts w:ascii="方正仿宋简体" w:eastAsia="方正仿宋简体" w:hAnsi="宋体" w:cs="宋体" w:hint="eastAsia"/>
          <w:color w:val="000000"/>
          <w:kern w:val="0"/>
          <w:sz w:val="32"/>
          <w:szCs w:val="32"/>
        </w:rPr>
        <w:t>需冷冻的产品，应在-35℃</w:t>
      </w:r>
      <w:proofErr w:type="gramStart"/>
      <w:r w:rsidRPr="00B56F52">
        <w:rPr>
          <w:rFonts w:ascii="方正仿宋简体" w:eastAsia="方正仿宋简体" w:hAnsi="宋体" w:cs="宋体" w:hint="eastAsia"/>
          <w:color w:val="000000"/>
          <w:kern w:val="0"/>
          <w:sz w:val="32"/>
          <w:szCs w:val="32"/>
        </w:rPr>
        <w:t>以下环境</w:t>
      </w:r>
      <w:proofErr w:type="gramEnd"/>
      <w:r w:rsidRPr="00B56F52">
        <w:rPr>
          <w:rFonts w:ascii="方正仿宋简体" w:eastAsia="方正仿宋简体" w:hAnsi="宋体" w:cs="宋体" w:hint="eastAsia"/>
          <w:color w:val="000000"/>
          <w:kern w:val="0"/>
          <w:sz w:val="32"/>
          <w:szCs w:val="32"/>
        </w:rPr>
        <w:t>中。</w:t>
      </w:r>
      <w:r w:rsidRPr="00B56F52">
        <w:rPr>
          <w:rFonts w:ascii="宋体" w:eastAsia="宋体" w:hAnsi="宋体" w:cs="宋体" w:hint="eastAsia"/>
          <w:color w:val="000000"/>
          <w:kern w:val="0"/>
          <w:szCs w:val="21"/>
        </w:rPr>
        <w:t> </w:t>
      </w:r>
    </w:p>
    <w:p w14:paraId="558E2901"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六、质量特色</w:t>
      </w:r>
      <w:r w:rsidRPr="00B56F52">
        <w:rPr>
          <w:rFonts w:ascii="宋体" w:eastAsia="宋体" w:hAnsi="宋体" w:cs="宋体" w:hint="eastAsia"/>
          <w:color w:val="000000"/>
          <w:kern w:val="0"/>
          <w:szCs w:val="21"/>
        </w:rPr>
        <w:t> </w:t>
      </w:r>
    </w:p>
    <w:p w14:paraId="49C7F04B"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lastRenderedPageBreak/>
        <w:t>1．感官特色：</w:t>
      </w:r>
      <w:r w:rsidRPr="00B56F52">
        <w:rPr>
          <w:rFonts w:ascii="宋体" w:eastAsia="宋体" w:hAnsi="宋体" w:cs="宋体" w:hint="eastAsia"/>
          <w:color w:val="000000"/>
          <w:kern w:val="0"/>
          <w:szCs w:val="21"/>
        </w:rPr>
        <w:t> </w:t>
      </w:r>
    </w:p>
    <w:p w14:paraId="165A3A6D"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（1）活体鸡：</w:t>
      </w:r>
      <w:r w:rsidRPr="00B56F52">
        <w:rPr>
          <w:rFonts w:ascii="方正仿宋简体" w:eastAsia="方正仿宋简体" w:hAnsi="宋体" w:cs="宋体" w:hint="eastAsia"/>
          <w:color w:val="000000"/>
          <w:kern w:val="0"/>
          <w:sz w:val="32"/>
          <w:szCs w:val="32"/>
        </w:rPr>
        <w:t>具有体型小，匀称紧凑，头</w:t>
      </w:r>
      <w:proofErr w:type="gramStart"/>
      <w:r w:rsidRPr="00B56F52">
        <w:rPr>
          <w:rFonts w:ascii="方正仿宋简体" w:eastAsia="方正仿宋简体" w:hAnsi="宋体" w:cs="宋体" w:hint="eastAsia"/>
          <w:color w:val="000000"/>
          <w:kern w:val="0"/>
          <w:sz w:val="32"/>
          <w:szCs w:val="32"/>
        </w:rPr>
        <w:t>昂尾翘</w:t>
      </w:r>
      <w:proofErr w:type="gramEnd"/>
      <w:r w:rsidRPr="00B56F52">
        <w:rPr>
          <w:rFonts w:ascii="方正仿宋简体" w:eastAsia="方正仿宋简体" w:hAnsi="宋体" w:cs="宋体" w:hint="eastAsia"/>
          <w:color w:val="000000"/>
          <w:kern w:val="0"/>
          <w:sz w:val="32"/>
          <w:szCs w:val="32"/>
        </w:rPr>
        <w:t>，尾羽发达的特征。体型呈船型，头部清秀，公鸡冠大直立，冠齿4至6个，冠为红色单冠，少数有毛冠，毛冠约占1%至3%。母鸡冠小，稍有扭曲。肉垂红色，喙多呈黑色、少数呈肉色或黄色。</w:t>
      </w:r>
      <w:r w:rsidRPr="00B56F52">
        <w:rPr>
          <w:rFonts w:ascii="宋体" w:eastAsia="宋体" w:hAnsi="宋体" w:cs="宋体" w:hint="eastAsia"/>
          <w:color w:val="000000"/>
          <w:kern w:val="0"/>
          <w:szCs w:val="21"/>
        </w:rPr>
        <w:t> </w:t>
      </w:r>
    </w:p>
    <w:p w14:paraId="1E801E86" w14:textId="77777777" w:rsidR="00B56F52" w:rsidRPr="00B56F52" w:rsidRDefault="00B56F52" w:rsidP="00B56F52">
      <w:pPr>
        <w:widowControl/>
        <w:spacing w:after="300" w:line="360" w:lineRule="atLeast"/>
        <w:ind w:firstLine="632"/>
        <w:jc w:val="left"/>
        <w:rPr>
          <w:rFonts w:ascii="宋体" w:eastAsia="宋体" w:hAnsi="宋体" w:cs="宋体" w:hint="eastAsia"/>
          <w:color w:val="5B5B5B"/>
          <w:kern w:val="0"/>
          <w:szCs w:val="21"/>
        </w:rPr>
      </w:pPr>
      <w:r w:rsidRPr="00B56F52">
        <w:rPr>
          <w:rFonts w:ascii="方正仿宋简体" w:eastAsia="方正仿宋简体" w:hAnsi="宋体" w:cs="宋体" w:hint="eastAsia"/>
          <w:b/>
          <w:bCs/>
          <w:color w:val="000000"/>
          <w:kern w:val="0"/>
          <w:sz w:val="32"/>
          <w:szCs w:val="32"/>
        </w:rPr>
        <w:t>（2）白条鸡：</w:t>
      </w:r>
      <w:r w:rsidRPr="00B56F52">
        <w:rPr>
          <w:rFonts w:ascii="方正仿宋简体" w:eastAsia="方正仿宋简体" w:hAnsi="宋体" w:cs="宋体" w:hint="eastAsia"/>
          <w:color w:val="000000"/>
          <w:kern w:val="0"/>
          <w:sz w:val="32"/>
          <w:szCs w:val="32"/>
        </w:rPr>
        <w:t>皮肤浅黄，光滑滋润，肌肉丰满有弹性，背部和尾部脂肪分布均匀。表皮和肌肉切面有光泽，肉质鲜美，无异味。</w:t>
      </w:r>
      <w:r w:rsidRPr="00B56F52">
        <w:rPr>
          <w:rFonts w:ascii="宋体" w:eastAsia="宋体" w:hAnsi="宋体" w:cs="宋体" w:hint="eastAsia"/>
          <w:color w:val="000000"/>
          <w:kern w:val="0"/>
          <w:szCs w:val="21"/>
        </w:rPr>
        <w:t> </w:t>
      </w:r>
    </w:p>
    <w:p w14:paraId="341FB3A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2．理化指标：</w:t>
      </w:r>
      <w:r w:rsidRPr="00B56F52">
        <w:rPr>
          <w:rFonts w:ascii="宋体" w:eastAsia="宋体" w:hAnsi="宋体" w:cs="宋体" w:hint="eastAsia"/>
          <w:color w:val="000000"/>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85"/>
        <w:gridCol w:w="2835"/>
      </w:tblGrid>
      <w:tr w:rsidR="00B56F52" w:rsidRPr="00B56F52" w14:paraId="7695C12E" w14:textId="77777777" w:rsidTr="00B56F52">
        <w:trPr>
          <w:jc w:val="center"/>
        </w:trPr>
        <w:tc>
          <w:tcPr>
            <w:tcW w:w="34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F3ADCC3"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24"/>
                <w:szCs w:val="24"/>
              </w:rPr>
              <w:t>项目</w:t>
            </w:r>
            <w:r w:rsidRPr="00B56F52">
              <w:rPr>
                <w:rFonts w:ascii="宋体" w:eastAsia="宋体" w:hAnsi="宋体" w:cs="宋体" w:hint="eastAsia"/>
                <w:color w:val="000000"/>
                <w:kern w:val="0"/>
                <w:szCs w:val="21"/>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34044C"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24"/>
                <w:szCs w:val="24"/>
              </w:rPr>
              <w:t>指标</w:t>
            </w:r>
            <w:r w:rsidRPr="00B56F52">
              <w:rPr>
                <w:rFonts w:ascii="宋体" w:eastAsia="宋体" w:hAnsi="宋体" w:cs="宋体" w:hint="eastAsia"/>
                <w:color w:val="000000"/>
                <w:kern w:val="0"/>
                <w:szCs w:val="21"/>
              </w:rPr>
              <w:t> </w:t>
            </w:r>
          </w:p>
        </w:tc>
      </w:tr>
      <w:tr w:rsidR="00B56F52" w:rsidRPr="00B56F52" w14:paraId="741E556D" w14:textId="77777777" w:rsidTr="00B56F52">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A20FF4A" w14:textId="77777777" w:rsidR="00B56F52" w:rsidRPr="00B56F52" w:rsidRDefault="00B56F52" w:rsidP="00B56F52">
            <w:pPr>
              <w:widowControl/>
              <w:spacing w:after="300" w:line="360" w:lineRule="atLeast"/>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粗脂肪（%）</w:t>
            </w:r>
            <w:r w:rsidRPr="00B56F52">
              <w:rPr>
                <w:rFonts w:ascii="宋体" w:eastAsia="宋体" w:hAnsi="宋体" w:cs="宋体" w:hint="eastAsia"/>
                <w:color w:val="000000"/>
                <w:kern w:val="0"/>
                <w:szCs w:val="21"/>
              </w:rPr>
              <w:t> </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w:t>
            </w:r>
            <w:r w:rsidRPr="00B56F52">
              <w:rPr>
                <w:rFonts w:ascii="宋体" w:eastAsia="宋体" w:hAnsi="宋体" w:cs="宋体" w:hint="eastAsia"/>
                <w:color w:val="000000"/>
                <w:kern w:val="0"/>
                <w:szCs w:val="21"/>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EEA43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2.5</w:t>
            </w:r>
            <w:r w:rsidRPr="00B56F52">
              <w:rPr>
                <w:rFonts w:ascii="宋体" w:eastAsia="宋体" w:hAnsi="宋体" w:cs="宋体" w:hint="eastAsia"/>
                <w:color w:val="000000"/>
                <w:kern w:val="0"/>
                <w:szCs w:val="21"/>
              </w:rPr>
              <w:t> </w:t>
            </w:r>
          </w:p>
        </w:tc>
      </w:tr>
      <w:tr w:rsidR="00B56F52" w:rsidRPr="00B56F52" w14:paraId="2C664CC9" w14:textId="77777777" w:rsidTr="00B56F52">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AC01E13"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粗蛋白（%）</w:t>
            </w:r>
            <w:r w:rsidRPr="00B56F52">
              <w:rPr>
                <w:rFonts w:ascii="宋体" w:eastAsia="宋体" w:hAnsi="宋体" w:cs="宋体" w:hint="eastAsia"/>
                <w:color w:val="000000"/>
                <w:kern w:val="0"/>
                <w:szCs w:val="21"/>
              </w:rPr>
              <w:t> </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w:t>
            </w:r>
            <w:r w:rsidRPr="00B56F52">
              <w:rPr>
                <w:rFonts w:ascii="宋体" w:eastAsia="宋体" w:hAnsi="宋体" w:cs="宋体" w:hint="eastAsia"/>
                <w:color w:val="000000"/>
                <w:kern w:val="0"/>
                <w:szCs w:val="21"/>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4E92E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23.0</w:t>
            </w:r>
            <w:r w:rsidRPr="00B56F52">
              <w:rPr>
                <w:rFonts w:ascii="宋体" w:eastAsia="宋体" w:hAnsi="宋体" w:cs="宋体" w:hint="eastAsia"/>
                <w:color w:val="000000"/>
                <w:kern w:val="0"/>
                <w:szCs w:val="21"/>
              </w:rPr>
              <w:t> </w:t>
            </w:r>
          </w:p>
        </w:tc>
      </w:tr>
      <w:tr w:rsidR="00B56F52" w:rsidRPr="00B56F52" w14:paraId="38B1D52F" w14:textId="77777777" w:rsidTr="00B56F52">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B9C7C94"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氨基酸总量（%）</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w:t>
            </w:r>
            <w:r w:rsidRPr="00B56F52">
              <w:rPr>
                <w:rFonts w:ascii="宋体" w:eastAsia="宋体" w:hAnsi="宋体" w:cs="宋体" w:hint="eastAsia"/>
                <w:color w:val="000000"/>
                <w:kern w:val="0"/>
                <w:szCs w:val="21"/>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D64377E"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20</w:t>
            </w:r>
            <w:r w:rsidRPr="00B56F52">
              <w:rPr>
                <w:rFonts w:ascii="宋体" w:eastAsia="宋体" w:hAnsi="宋体" w:cs="宋体" w:hint="eastAsia"/>
                <w:color w:val="000000"/>
                <w:kern w:val="0"/>
                <w:szCs w:val="21"/>
              </w:rPr>
              <w:t> </w:t>
            </w:r>
          </w:p>
        </w:tc>
      </w:tr>
      <w:tr w:rsidR="00B56F52" w:rsidRPr="00B56F52" w14:paraId="579DB149" w14:textId="77777777" w:rsidTr="00B56F52">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94C4205"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镁（mg/kg）</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w:t>
            </w:r>
            <w:r w:rsidRPr="00B56F52">
              <w:rPr>
                <w:rFonts w:ascii="宋体" w:eastAsia="宋体" w:hAnsi="宋体" w:cs="宋体" w:hint="eastAsia"/>
                <w:color w:val="000000"/>
                <w:kern w:val="0"/>
                <w:szCs w:val="21"/>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D8D7A68"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240</w:t>
            </w:r>
            <w:r w:rsidRPr="00B56F52">
              <w:rPr>
                <w:rFonts w:ascii="宋体" w:eastAsia="宋体" w:hAnsi="宋体" w:cs="宋体" w:hint="eastAsia"/>
                <w:color w:val="000000"/>
                <w:kern w:val="0"/>
                <w:szCs w:val="21"/>
              </w:rPr>
              <w:t> </w:t>
            </w:r>
          </w:p>
        </w:tc>
      </w:tr>
      <w:tr w:rsidR="00B56F52" w:rsidRPr="00B56F52" w14:paraId="0696EF82" w14:textId="77777777" w:rsidTr="00B56F52">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7A71EA0"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锌（mg/kg）</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w:t>
            </w:r>
            <w:r w:rsidRPr="00B56F52">
              <w:rPr>
                <w:rFonts w:ascii="宋体" w:eastAsia="宋体" w:hAnsi="宋体" w:cs="宋体" w:hint="eastAsia"/>
                <w:color w:val="000000"/>
                <w:kern w:val="0"/>
                <w:szCs w:val="21"/>
              </w:rPr>
              <w:t> </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14EC98D"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8.5</w:t>
            </w:r>
            <w:r w:rsidRPr="00B56F52">
              <w:rPr>
                <w:rFonts w:ascii="宋体" w:eastAsia="宋体" w:hAnsi="宋体" w:cs="宋体" w:hint="eastAsia"/>
                <w:color w:val="000000"/>
                <w:kern w:val="0"/>
                <w:szCs w:val="21"/>
              </w:rPr>
              <w:t> </w:t>
            </w:r>
          </w:p>
        </w:tc>
      </w:tr>
    </w:tbl>
    <w:p w14:paraId="676EF41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3．安全及其</w:t>
      </w:r>
      <w:proofErr w:type="gramStart"/>
      <w:r w:rsidRPr="00B56F52">
        <w:rPr>
          <w:rFonts w:ascii="方正楷体简体" w:eastAsia="方正楷体简体" w:hAnsi="宋体" w:cs="宋体" w:hint="eastAsia"/>
          <w:b/>
          <w:bCs/>
          <w:color w:val="000000"/>
          <w:kern w:val="0"/>
          <w:sz w:val="32"/>
          <w:szCs w:val="32"/>
        </w:rPr>
        <w:t>他质量</w:t>
      </w:r>
      <w:proofErr w:type="gramEnd"/>
      <w:r w:rsidRPr="00B56F52">
        <w:rPr>
          <w:rFonts w:ascii="方正楷体简体" w:eastAsia="方正楷体简体" w:hAnsi="宋体" w:cs="宋体" w:hint="eastAsia"/>
          <w:b/>
          <w:bCs/>
          <w:color w:val="000000"/>
          <w:kern w:val="0"/>
          <w:sz w:val="32"/>
          <w:szCs w:val="32"/>
        </w:rPr>
        <w:t>技术要求：</w:t>
      </w:r>
      <w:r w:rsidRPr="00B56F52">
        <w:rPr>
          <w:rFonts w:ascii="方正仿宋简体" w:eastAsia="方正仿宋简体" w:hAnsi="宋体" w:cs="宋体" w:hint="eastAsia"/>
          <w:color w:val="000000"/>
          <w:kern w:val="0"/>
          <w:sz w:val="32"/>
          <w:szCs w:val="32"/>
        </w:rPr>
        <w:t>产品安全及其</w:t>
      </w:r>
      <w:proofErr w:type="gramStart"/>
      <w:r w:rsidRPr="00B56F52">
        <w:rPr>
          <w:rFonts w:ascii="方正仿宋简体" w:eastAsia="方正仿宋简体" w:hAnsi="宋体" w:cs="宋体" w:hint="eastAsia"/>
          <w:color w:val="000000"/>
          <w:kern w:val="0"/>
          <w:sz w:val="32"/>
          <w:szCs w:val="32"/>
        </w:rPr>
        <w:t>他质量</w:t>
      </w:r>
      <w:proofErr w:type="gramEnd"/>
      <w:r w:rsidRPr="00B56F52">
        <w:rPr>
          <w:rFonts w:ascii="方正仿宋简体" w:eastAsia="方正仿宋简体" w:hAnsi="宋体" w:cs="宋体" w:hint="eastAsia"/>
          <w:color w:val="000000"/>
          <w:kern w:val="0"/>
          <w:sz w:val="32"/>
          <w:szCs w:val="32"/>
        </w:rPr>
        <w:t>技术要求必须符合国家相关规定。</w:t>
      </w:r>
      <w:r w:rsidRPr="00B56F52">
        <w:rPr>
          <w:rFonts w:ascii="宋体" w:eastAsia="宋体" w:hAnsi="宋体" w:cs="宋体" w:hint="eastAsia"/>
          <w:color w:val="000000"/>
          <w:kern w:val="0"/>
          <w:szCs w:val="21"/>
        </w:rPr>
        <w:t> </w:t>
      </w:r>
    </w:p>
    <w:p w14:paraId="2695FF9A"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lastRenderedPageBreak/>
        <w:t> </w:t>
      </w:r>
      <w:r w:rsidRPr="00B56F52">
        <w:rPr>
          <w:rFonts w:ascii="宋体" w:eastAsia="宋体" w:hAnsi="宋体" w:cs="宋体" w:hint="eastAsia"/>
          <w:color w:val="000000"/>
          <w:kern w:val="0"/>
          <w:szCs w:val="21"/>
        </w:rPr>
        <w:t> </w:t>
      </w:r>
    </w:p>
    <w:p w14:paraId="637B7F19" w14:textId="77777777" w:rsidR="00B56F52" w:rsidRPr="00B56F52" w:rsidRDefault="00B56F52" w:rsidP="00B56F52">
      <w:pPr>
        <w:widowControl/>
        <w:jc w:val="left"/>
        <w:rPr>
          <w:rFonts w:ascii="微软雅黑" w:eastAsia="微软雅黑" w:hAnsi="微软雅黑" w:cs="宋体" w:hint="eastAsia"/>
          <w:color w:val="333333"/>
          <w:kern w:val="0"/>
          <w:sz w:val="18"/>
          <w:szCs w:val="18"/>
        </w:rPr>
      </w:pPr>
      <w:r w:rsidRPr="00B56F52">
        <w:rPr>
          <w:rFonts w:ascii="方正黑体简体" w:eastAsia="方正黑体简体" w:hAnsi="微软雅黑" w:cs="宋体" w:hint="eastAsia"/>
          <w:color w:val="333333"/>
          <w:kern w:val="0"/>
          <w:sz w:val="32"/>
          <w:szCs w:val="32"/>
        </w:rPr>
        <w:br/>
      </w:r>
    </w:p>
    <w:p w14:paraId="13C7DF37" w14:textId="77777777" w:rsidR="00B56F52" w:rsidRPr="00B56F52" w:rsidRDefault="00B56F52" w:rsidP="00B56F52">
      <w:pPr>
        <w:widowControl/>
        <w:spacing w:after="300" w:line="360" w:lineRule="atLeast"/>
        <w:ind w:firstLine="48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附件5</w:t>
      </w:r>
      <w:r w:rsidRPr="00B56F52">
        <w:rPr>
          <w:rFonts w:ascii="宋体" w:eastAsia="宋体" w:hAnsi="宋体" w:cs="宋体" w:hint="eastAsia"/>
          <w:color w:val="000000"/>
          <w:kern w:val="0"/>
          <w:szCs w:val="21"/>
        </w:rPr>
        <w:t> </w:t>
      </w:r>
    </w:p>
    <w:p w14:paraId="75CB017E"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小标宋简体" w:eastAsia="方正小标宋简体" w:hAnsi="宋体" w:cs="宋体" w:hint="eastAsia"/>
          <w:color w:val="000000"/>
          <w:kern w:val="0"/>
          <w:sz w:val="44"/>
          <w:szCs w:val="44"/>
        </w:rPr>
        <w:t> </w:t>
      </w:r>
      <w:r w:rsidRPr="00B56F52">
        <w:rPr>
          <w:rFonts w:ascii="宋体" w:eastAsia="宋体" w:hAnsi="宋体" w:cs="宋体" w:hint="eastAsia"/>
          <w:color w:val="000000"/>
          <w:kern w:val="0"/>
          <w:szCs w:val="21"/>
        </w:rPr>
        <w:t> </w:t>
      </w:r>
    </w:p>
    <w:p w14:paraId="080527AD"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小标宋简体" w:eastAsia="方正小标宋简体" w:hAnsi="宋体" w:cs="宋体" w:hint="eastAsia"/>
          <w:color w:val="000000"/>
          <w:kern w:val="0"/>
          <w:sz w:val="44"/>
          <w:szCs w:val="44"/>
        </w:rPr>
        <w:t>乡城藏鸡蛋质量技术要求</w:t>
      </w:r>
      <w:r w:rsidRPr="00B56F52">
        <w:rPr>
          <w:rFonts w:ascii="宋体" w:eastAsia="宋体" w:hAnsi="宋体" w:cs="宋体" w:hint="eastAsia"/>
          <w:color w:val="000000"/>
          <w:kern w:val="0"/>
          <w:szCs w:val="21"/>
        </w:rPr>
        <w:t> </w:t>
      </w:r>
    </w:p>
    <w:p w14:paraId="48CFD6B6"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小标宋简体" w:eastAsia="方正小标宋简体" w:hAnsi="宋体" w:cs="宋体" w:hint="eastAsia"/>
          <w:color w:val="000000"/>
          <w:kern w:val="0"/>
          <w:sz w:val="44"/>
          <w:szCs w:val="44"/>
        </w:rPr>
        <w:t> </w:t>
      </w:r>
      <w:r w:rsidRPr="00B56F52">
        <w:rPr>
          <w:rFonts w:ascii="宋体" w:eastAsia="宋体" w:hAnsi="宋体" w:cs="宋体" w:hint="eastAsia"/>
          <w:color w:val="000000"/>
          <w:kern w:val="0"/>
          <w:szCs w:val="21"/>
        </w:rPr>
        <w:t> </w:t>
      </w:r>
    </w:p>
    <w:p w14:paraId="686CED2A"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一、品种</w:t>
      </w:r>
      <w:r w:rsidRPr="00B56F52">
        <w:rPr>
          <w:rFonts w:ascii="宋体" w:eastAsia="宋体" w:hAnsi="宋体" w:cs="宋体" w:hint="eastAsia"/>
          <w:color w:val="000000"/>
          <w:kern w:val="0"/>
          <w:szCs w:val="21"/>
        </w:rPr>
        <w:t> </w:t>
      </w:r>
    </w:p>
    <w:p w14:paraId="35D3576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本地藏鸡。</w:t>
      </w:r>
      <w:r w:rsidRPr="00B56F52">
        <w:rPr>
          <w:rFonts w:ascii="宋体" w:eastAsia="宋体" w:hAnsi="宋体" w:cs="宋体" w:hint="eastAsia"/>
          <w:color w:val="000000"/>
          <w:kern w:val="0"/>
          <w:szCs w:val="21"/>
        </w:rPr>
        <w:t> </w:t>
      </w:r>
    </w:p>
    <w:p w14:paraId="07CDAB0C"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二、产地条件</w:t>
      </w:r>
      <w:r w:rsidRPr="00B56F52">
        <w:rPr>
          <w:rFonts w:ascii="宋体" w:eastAsia="宋体" w:hAnsi="宋体" w:cs="宋体" w:hint="eastAsia"/>
          <w:color w:val="000000"/>
          <w:kern w:val="0"/>
          <w:szCs w:val="21"/>
        </w:rPr>
        <w:t> </w:t>
      </w:r>
    </w:p>
    <w:p w14:paraId="7827928B"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产地范围内海拔2500至4100米之间的半高山地带，年均气温10.7℃，土壤中富含铁、钙、镁、锌、钾、硒等矿物质元素，土壤pH值6.5至7.5。</w:t>
      </w:r>
      <w:r w:rsidRPr="00B56F52">
        <w:rPr>
          <w:rFonts w:ascii="宋体" w:eastAsia="宋体" w:hAnsi="宋体" w:cs="宋体" w:hint="eastAsia"/>
          <w:color w:val="000000"/>
          <w:kern w:val="0"/>
          <w:szCs w:val="21"/>
        </w:rPr>
        <w:t> </w:t>
      </w:r>
    </w:p>
    <w:p w14:paraId="212DDEA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三、饲料</w:t>
      </w:r>
      <w:r w:rsidRPr="00B56F52">
        <w:rPr>
          <w:rFonts w:ascii="宋体" w:eastAsia="宋体" w:hAnsi="宋体" w:cs="宋体" w:hint="eastAsia"/>
          <w:color w:val="000000"/>
          <w:kern w:val="0"/>
          <w:szCs w:val="21"/>
        </w:rPr>
        <w:t> </w:t>
      </w:r>
    </w:p>
    <w:p w14:paraId="77C26AFA"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32"/>
          <w:szCs w:val="32"/>
        </w:rPr>
        <w:t>育雏期饲喂全价配合饲料，产蛋期以野外虫、草为主，辅以玉米、稻谷、青稞、黄豆（炒熟）、杂粮等饲料。</w:t>
      </w:r>
      <w:r w:rsidRPr="00B56F52">
        <w:rPr>
          <w:rFonts w:ascii="宋体" w:eastAsia="宋体" w:hAnsi="宋体" w:cs="宋体" w:hint="eastAsia"/>
          <w:color w:val="000000"/>
          <w:kern w:val="0"/>
          <w:szCs w:val="21"/>
        </w:rPr>
        <w:t> </w:t>
      </w:r>
    </w:p>
    <w:p w14:paraId="788EE444"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lastRenderedPageBreak/>
        <w:t>四、饲养管理</w:t>
      </w:r>
      <w:r w:rsidRPr="00B56F52">
        <w:rPr>
          <w:rFonts w:ascii="宋体" w:eastAsia="宋体" w:hAnsi="宋体" w:cs="宋体" w:hint="eastAsia"/>
          <w:color w:val="000000"/>
          <w:kern w:val="0"/>
          <w:szCs w:val="21"/>
        </w:rPr>
        <w:t> </w:t>
      </w:r>
    </w:p>
    <w:p w14:paraId="1CD7F0D4"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1．饲养方式：</w:t>
      </w:r>
      <w:r w:rsidRPr="00B56F52">
        <w:rPr>
          <w:rFonts w:ascii="方正仿宋简体" w:eastAsia="方正仿宋简体" w:hAnsi="宋体" w:cs="宋体" w:hint="eastAsia"/>
          <w:color w:val="000000"/>
          <w:kern w:val="0"/>
          <w:sz w:val="32"/>
          <w:szCs w:val="32"/>
        </w:rPr>
        <w:t>白天放牧散养，晚上入舍，早晚补饲 。</w:t>
      </w:r>
      <w:r w:rsidRPr="00B56F52">
        <w:rPr>
          <w:rFonts w:ascii="宋体" w:eastAsia="宋体" w:hAnsi="宋体" w:cs="宋体" w:hint="eastAsia"/>
          <w:color w:val="000000"/>
          <w:kern w:val="0"/>
          <w:szCs w:val="21"/>
        </w:rPr>
        <w:t> </w:t>
      </w:r>
    </w:p>
    <w:p w14:paraId="233EACB0"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2．饲养密度：</w:t>
      </w:r>
      <w:r w:rsidRPr="00B56F52">
        <w:rPr>
          <w:rFonts w:ascii="方正仿宋简体" w:eastAsia="方正仿宋简体" w:hAnsi="宋体" w:cs="宋体" w:hint="eastAsia"/>
          <w:color w:val="000000"/>
          <w:kern w:val="0"/>
          <w:sz w:val="32"/>
          <w:szCs w:val="32"/>
        </w:rPr>
        <w:t>产蛋</w:t>
      </w:r>
      <w:proofErr w:type="gramStart"/>
      <w:r w:rsidRPr="00B56F52">
        <w:rPr>
          <w:rFonts w:ascii="方正仿宋简体" w:eastAsia="方正仿宋简体" w:hAnsi="宋体" w:cs="宋体" w:hint="eastAsia"/>
          <w:color w:val="000000"/>
          <w:kern w:val="0"/>
          <w:sz w:val="32"/>
          <w:szCs w:val="32"/>
        </w:rPr>
        <w:t>散养区</w:t>
      </w:r>
      <w:proofErr w:type="gramEnd"/>
      <w:r w:rsidRPr="00B56F52">
        <w:rPr>
          <w:rFonts w:ascii="方正仿宋简体" w:eastAsia="方正仿宋简体" w:hAnsi="宋体" w:cs="宋体" w:hint="eastAsia"/>
          <w:color w:val="000000"/>
          <w:kern w:val="0"/>
          <w:sz w:val="32"/>
          <w:szCs w:val="32"/>
        </w:rPr>
        <w:t>每667㎡（亩）</w:t>
      </w:r>
      <w:r w:rsidRPr="00B56F52">
        <w:rPr>
          <w:rFonts w:ascii="方正楷体简体" w:eastAsia="方正楷体简体" w:hAnsi="宋体" w:cs="宋体" w:hint="eastAsia"/>
          <w:b/>
          <w:bCs/>
          <w:color w:val="5B5B5B"/>
          <w:kern w:val="0"/>
          <w:sz w:val="32"/>
          <w:szCs w:val="32"/>
        </w:rPr>
        <w:t> </w:t>
      </w:r>
      <w:r w:rsidRPr="00B56F52">
        <w:rPr>
          <w:rFonts w:ascii="方正仿宋简体" w:eastAsia="方正仿宋简体" w:hAnsi="宋体" w:cs="宋体" w:hint="eastAsia"/>
          <w:color w:val="000000"/>
          <w:kern w:val="0"/>
          <w:sz w:val="32"/>
          <w:szCs w:val="32"/>
        </w:rPr>
        <w:t>饲养100至200只，舍内饲养密度</w:t>
      </w:r>
      <w:r w:rsidRPr="00B56F52">
        <w:rPr>
          <w:rFonts w:ascii="方正楷体简体" w:eastAsia="方正楷体简体" w:hAnsi="宋体" w:cs="宋体" w:hint="eastAsia"/>
          <w:b/>
          <w:bCs/>
          <w:color w:val="000000"/>
          <w:kern w:val="0"/>
          <w:sz w:val="32"/>
          <w:szCs w:val="32"/>
        </w:rPr>
        <w:t>≤</w:t>
      </w:r>
      <w:r w:rsidRPr="00B56F52">
        <w:rPr>
          <w:rFonts w:ascii="方正仿宋简体" w:eastAsia="方正仿宋简体" w:hAnsi="宋体" w:cs="宋体" w:hint="eastAsia"/>
          <w:color w:val="000000"/>
          <w:kern w:val="0"/>
          <w:sz w:val="32"/>
          <w:szCs w:val="32"/>
        </w:rPr>
        <w:t>5只/㎡。</w:t>
      </w:r>
      <w:r w:rsidRPr="00B56F52">
        <w:rPr>
          <w:rFonts w:ascii="宋体" w:eastAsia="宋体" w:hAnsi="宋体" w:cs="宋体" w:hint="eastAsia"/>
          <w:color w:val="000000"/>
          <w:kern w:val="0"/>
          <w:szCs w:val="21"/>
        </w:rPr>
        <w:t> </w:t>
      </w:r>
    </w:p>
    <w:p w14:paraId="3673B434"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3．产蛋期：</w:t>
      </w:r>
      <w:r w:rsidRPr="00B56F52">
        <w:rPr>
          <w:rFonts w:ascii="方正仿宋简体" w:eastAsia="方正仿宋简体" w:hAnsi="宋体" w:cs="宋体" w:hint="eastAsia"/>
          <w:color w:val="000000"/>
          <w:kern w:val="0"/>
          <w:sz w:val="32"/>
          <w:szCs w:val="32"/>
        </w:rPr>
        <w:t>母鸡210至240日</w:t>
      </w:r>
      <w:proofErr w:type="gramStart"/>
      <w:r w:rsidRPr="00B56F52">
        <w:rPr>
          <w:rFonts w:ascii="方正仿宋简体" w:eastAsia="方正仿宋简体" w:hAnsi="宋体" w:cs="宋体" w:hint="eastAsia"/>
          <w:color w:val="000000"/>
          <w:kern w:val="0"/>
          <w:sz w:val="32"/>
          <w:szCs w:val="32"/>
        </w:rPr>
        <w:t>龄开产</w:t>
      </w:r>
      <w:proofErr w:type="gramEnd"/>
      <w:r w:rsidRPr="00B56F52">
        <w:rPr>
          <w:rFonts w:ascii="方正仿宋简体" w:eastAsia="方正仿宋简体" w:hAnsi="宋体" w:cs="宋体" w:hint="eastAsia"/>
          <w:color w:val="000000"/>
          <w:kern w:val="0"/>
          <w:sz w:val="32"/>
          <w:szCs w:val="32"/>
        </w:rPr>
        <w:t>，年产蛋60至80枚。</w:t>
      </w:r>
      <w:r w:rsidRPr="00B56F52">
        <w:rPr>
          <w:rFonts w:ascii="宋体" w:eastAsia="宋体" w:hAnsi="宋体" w:cs="宋体" w:hint="eastAsia"/>
          <w:color w:val="000000"/>
          <w:kern w:val="0"/>
          <w:szCs w:val="21"/>
        </w:rPr>
        <w:t> </w:t>
      </w:r>
    </w:p>
    <w:p w14:paraId="0FD507AF"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4．环境、安全要求：</w:t>
      </w:r>
      <w:r w:rsidRPr="00B56F52">
        <w:rPr>
          <w:rFonts w:ascii="方正仿宋简体" w:eastAsia="方正仿宋简体" w:hAnsi="宋体" w:cs="宋体" w:hint="eastAsia"/>
          <w:color w:val="000000"/>
          <w:kern w:val="0"/>
          <w:sz w:val="32"/>
          <w:szCs w:val="32"/>
        </w:rPr>
        <w:t>饲养环境，疫情疫病的防治与控制必须执行国家相关规定，不得污染环境。</w:t>
      </w:r>
      <w:r w:rsidRPr="00B56F52">
        <w:rPr>
          <w:rFonts w:ascii="宋体" w:eastAsia="宋体" w:hAnsi="宋体" w:cs="宋体" w:hint="eastAsia"/>
          <w:color w:val="000000"/>
          <w:kern w:val="0"/>
          <w:szCs w:val="21"/>
        </w:rPr>
        <w:t> </w:t>
      </w:r>
    </w:p>
    <w:p w14:paraId="7A94816A"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32"/>
          <w:szCs w:val="32"/>
        </w:rPr>
        <w:t>五、质量特色</w:t>
      </w:r>
      <w:r w:rsidRPr="00B56F52">
        <w:rPr>
          <w:rFonts w:ascii="宋体" w:eastAsia="宋体" w:hAnsi="宋体" w:cs="宋体" w:hint="eastAsia"/>
          <w:color w:val="000000"/>
          <w:kern w:val="0"/>
          <w:szCs w:val="21"/>
        </w:rPr>
        <w:t> </w:t>
      </w:r>
    </w:p>
    <w:p w14:paraId="2E35AC3B"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1．感官特色：</w:t>
      </w:r>
      <w:r w:rsidRPr="00B56F52">
        <w:rPr>
          <w:rFonts w:ascii="方正仿宋简体" w:eastAsia="方正仿宋简体" w:hAnsi="宋体" w:cs="宋体" w:hint="eastAsia"/>
          <w:color w:val="000000"/>
          <w:kern w:val="0"/>
          <w:sz w:val="32"/>
          <w:szCs w:val="32"/>
        </w:rPr>
        <w:t>蛋壳颜色以黄色和白色为主，蛋壳较厚；蛋形较小，呈椭圆形；鸡蛋蛋白清澈粘稠、有弹性。蛋黄较大，呈橘黄色或橙红色。</w:t>
      </w:r>
      <w:r w:rsidRPr="00B56F52">
        <w:rPr>
          <w:rFonts w:ascii="宋体" w:eastAsia="宋体" w:hAnsi="宋体" w:cs="宋体" w:hint="eastAsia"/>
          <w:color w:val="000000"/>
          <w:kern w:val="0"/>
          <w:szCs w:val="21"/>
        </w:rPr>
        <w:t> </w:t>
      </w:r>
    </w:p>
    <w:p w14:paraId="5C1D1C7D" w14:textId="77777777" w:rsidR="00B56F52"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2．理化指标：</w:t>
      </w:r>
      <w:r w:rsidRPr="00B56F52">
        <w:rPr>
          <w:rFonts w:ascii="宋体" w:eastAsia="宋体" w:hAnsi="宋体" w:cs="宋体" w:hint="eastAsia"/>
          <w:color w:val="000000"/>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85"/>
        <w:gridCol w:w="2835"/>
      </w:tblGrid>
      <w:tr w:rsidR="00B56F52" w:rsidRPr="00B56F52" w14:paraId="2409A08D" w14:textId="77777777" w:rsidTr="00B56F52">
        <w:trPr>
          <w:jc w:val="center"/>
        </w:trPr>
        <w:tc>
          <w:tcPr>
            <w:tcW w:w="36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3DAC512"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24"/>
                <w:szCs w:val="24"/>
              </w:rPr>
              <w:t>项目</w:t>
            </w:r>
            <w:r w:rsidRPr="00B56F52">
              <w:rPr>
                <w:rFonts w:ascii="宋体" w:eastAsia="宋体" w:hAnsi="宋体" w:cs="宋体" w:hint="eastAsia"/>
                <w:color w:val="000000"/>
                <w:kern w:val="0"/>
                <w:szCs w:val="21"/>
              </w:rPr>
              <w:t> </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C71F53" w14:textId="77777777" w:rsidR="00B56F52" w:rsidRPr="00B56F52" w:rsidRDefault="00B56F52" w:rsidP="00B56F52">
            <w:pPr>
              <w:widowControl/>
              <w:spacing w:after="300" w:line="360" w:lineRule="atLeast"/>
              <w:ind w:firstLine="480"/>
              <w:jc w:val="center"/>
              <w:rPr>
                <w:rFonts w:ascii="宋体" w:eastAsia="宋体" w:hAnsi="宋体" w:cs="宋体" w:hint="eastAsia"/>
                <w:color w:val="5B5B5B"/>
                <w:kern w:val="0"/>
                <w:szCs w:val="21"/>
              </w:rPr>
            </w:pPr>
            <w:r w:rsidRPr="00B56F52">
              <w:rPr>
                <w:rFonts w:ascii="方正黑体简体" w:eastAsia="方正黑体简体" w:hAnsi="宋体" w:cs="宋体" w:hint="eastAsia"/>
                <w:color w:val="000000"/>
                <w:kern w:val="0"/>
                <w:sz w:val="24"/>
                <w:szCs w:val="24"/>
              </w:rPr>
              <w:t>指标</w:t>
            </w:r>
            <w:r w:rsidRPr="00B56F52">
              <w:rPr>
                <w:rFonts w:ascii="宋体" w:eastAsia="宋体" w:hAnsi="宋体" w:cs="宋体" w:hint="eastAsia"/>
                <w:color w:val="000000"/>
                <w:kern w:val="0"/>
                <w:szCs w:val="21"/>
              </w:rPr>
              <w:t> </w:t>
            </w:r>
          </w:p>
        </w:tc>
      </w:tr>
      <w:tr w:rsidR="00B56F52" w:rsidRPr="00B56F52" w14:paraId="7AAB317B" w14:textId="77777777" w:rsidTr="00B56F52">
        <w:trPr>
          <w:jc w:val="center"/>
        </w:trPr>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60FC32" w14:textId="77777777" w:rsidR="00B56F52" w:rsidRPr="00B56F52" w:rsidRDefault="00B56F52" w:rsidP="00B56F52">
            <w:pPr>
              <w:widowControl/>
              <w:spacing w:after="300" w:line="360" w:lineRule="atLeast"/>
              <w:jc w:val="left"/>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蛋重（g/</w:t>
            </w:r>
            <w:proofErr w:type="gramStart"/>
            <w:r w:rsidRPr="00B56F52">
              <w:rPr>
                <w:rFonts w:ascii="方正仿宋简体" w:eastAsia="方正仿宋简体" w:hAnsi="宋体" w:cs="宋体" w:hint="eastAsia"/>
                <w:color w:val="000000"/>
                <w:kern w:val="0"/>
                <w:sz w:val="24"/>
                <w:szCs w:val="24"/>
              </w:rPr>
              <w:t>个</w:t>
            </w:r>
            <w:proofErr w:type="gramEnd"/>
            <w:r w:rsidRPr="00B56F52">
              <w:rPr>
                <w:rFonts w:ascii="方正仿宋简体" w:eastAsia="方正仿宋简体" w:hAnsi="宋体" w:cs="宋体" w:hint="eastAsia"/>
                <w:color w:val="000000"/>
                <w:kern w:val="0"/>
                <w:sz w:val="24"/>
                <w:szCs w:val="24"/>
              </w:rPr>
              <w:t>）</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w:t>
            </w:r>
            <w:r w:rsidRPr="00B56F52">
              <w:rPr>
                <w:rFonts w:ascii="宋体" w:eastAsia="宋体" w:hAnsi="宋体" w:cs="宋体" w:hint="eastAsia"/>
                <w:color w:val="000000"/>
                <w:kern w:val="0"/>
                <w:szCs w:val="21"/>
              </w:rPr>
              <w:t> </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B7BBC4"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50</w:t>
            </w:r>
            <w:r w:rsidRPr="00B56F52">
              <w:rPr>
                <w:rFonts w:ascii="宋体" w:eastAsia="宋体" w:hAnsi="宋体" w:cs="宋体" w:hint="eastAsia"/>
                <w:color w:val="000000"/>
                <w:kern w:val="0"/>
                <w:szCs w:val="21"/>
              </w:rPr>
              <w:t> </w:t>
            </w:r>
          </w:p>
        </w:tc>
      </w:tr>
      <w:tr w:rsidR="00B56F52" w:rsidRPr="00B56F52" w14:paraId="176E155E" w14:textId="77777777" w:rsidTr="00B56F52">
        <w:trPr>
          <w:jc w:val="center"/>
        </w:trPr>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962F60"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脂肪（%）</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w:t>
            </w:r>
            <w:r w:rsidRPr="00B56F52">
              <w:rPr>
                <w:rFonts w:ascii="宋体" w:eastAsia="宋体" w:hAnsi="宋体" w:cs="宋体" w:hint="eastAsia"/>
                <w:color w:val="000000"/>
                <w:kern w:val="0"/>
                <w:szCs w:val="21"/>
              </w:rPr>
              <w:t> </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A43ABC"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11</w:t>
            </w:r>
            <w:r w:rsidRPr="00B56F52">
              <w:rPr>
                <w:rFonts w:ascii="宋体" w:eastAsia="宋体" w:hAnsi="宋体" w:cs="宋体" w:hint="eastAsia"/>
                <w:color w:val="000000"/>
                <w:kern w:val="0"/>
                <w:szCs w:val="21"/>
              </w:rPr>
              <w:t> </w:t>
            </w:r>
          </w:p>
        </w:tc>
      </w:tr>
      <w:tr w:rsidR="00B56F52" w:rsidRPr="00B56F52" w14:paraId="5D0074C8" w14:textId="77777777" w:rsidTr="00B56F52">
        <w:trPr>
          <w:jc w:val="center"/>
        </w:trPr>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366D2B"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lastRenderedPageBreak/>
              <w:t>镁（mg/kg）</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w:t>
            </w:r>
            <w:r w:rsidRPr="00B56F52">
              <w:rPr>
                <w:rFonts w:ascii="宋体" w:eastAsia="宋体" w:hAnsi="宋体" w:cs="宋体" w:hint="eastAsia"/>
                <w:color w:val="000000"/>
                <w:kern w:val="0"/>
                <w:szCs w:val="21"/>
              </w:rPr>
              <w:t> </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070966"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100</w:t>
            </w:r>
            <w:r w:rsidRPr="00B56F52">
              <w:rPr>
                <w:rFonts w:ascii="宋体" w:eastAsia="宋体" w:hAnsi="宋体" w:cs="宋体" w:hint="eastAsia"/>
                <w:color w:val="000000"/>
                <w:kern w:val="0"/>
                <w:szCs w:val="21"/>
              </w:rPr>
              <w:t> </w:t>
            </w:r>
          </w:p>
        </w:tc>
      </w:tr>
      <w:tr w:rsidR="00B56F52" w:rsidRPr="00B56F52" w14:paraId="0D5F0E07" w14:textId="77777777" w:rsidTr="00B56F52">
        <w:trPr>
          <w:jc w:val="center"/>
        </w:trPr>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8CF79E"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铁（mg/kg）</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w:t>
            </w:r>
            <w:r w:rsidRPr="00B56F52">
              <w:rPr>
                <w:rFonts w:ascii="宋体" w:eastAsia="宋体" w:hAnsi="宋体" w:cs="宋体" w:hint="eastAsia"/>
                <w:color w:val="000000"/>
                <w:kern w:val="0"/>
                <w:szCs w:val="21"/>
              </w:rPr>
              <w:t> </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0455DF"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25</w:t>
            </w:r>
            <w:r w:rsidRPr="00B56F52">
              <w:rPr>
                <w:rFonts w:ascii="宋体" w:eastAsia="宋体" w:hAnsi="宋体" w:cs="宋体" w:hint="eastAsia"/>
                <w:color w:val="000000"/>
                <w:kern w:val="0"/>
                <w:szCs w:val="21"/>
              </w:rPr>
              <w:t> </w:t>
            </w:r>
          </w:p>
        </w:tc>
      </w:tr>
      <w:tr w:rsidR="00B56F52" w:rsidRPr="00B56F52" w14:paraId="407DA861" w14:textId="77777777" w:rsidTr="00B56F52">
        <w:trPr>
          <w:jc w:val="center"/>
        </w:trPr>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A9D6FF"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钙（mg/kg）</w:t>
            </w:r>
            <w:r w:rsidRPr="00B56F52">
              <w:rPr>
                <w:rFonts w:ascii="方正仿宋简体" w:eastAsia="方正仿宋简体" w:hAnsi="宋体" w:cs="宋体" w:hint="eastAsia"/>
                <w:color w:val="000000"/>
                <w:kern w:val="0"/>
                <w:sz w:val="24"/>
                <w:szCs w:val="24"/>
              </w:rPr>
              <w:t>                </w:t>
            </w:r>
            <w:r w:rsidRPr="00B56F52">
              <w:rPr>
                <w:rFonts w:ascii="方正仿宋简体" w:eastAsia="方正仿宋简体" w:hAnsi="宋体" w:cs="宋体" w:hint="eastAsia"/>
                <w:color w:val="000000"/>
                <w:kern w:val="0"/>
                <w:sz w:val="24"/>
                <w:szCs w:val="24"/>
              </w:rPr>
              <w:t>≥</w:t>
            </w:r>
            <w:r w:rsidRPr="00B56F52">
              <w:rPr>
                <w:rFonts w:ascii="宋体" w:eastAsia="宋体" w:hAnsi="宋体" w:cs="宋体" w:hint="eastAsia"/>
                <w:color w:val="000000"/>
                <w:kern w:val="0"/>
                <w:szCs w:val="21"/>
              </w:rPr>
              <w:t> </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A9ADCF" w14:textId="77777777" w:rsidR="00B56F52" w:rsidRPr="00B56F52" w:rsidRDefault="00B56F52" w:rsidP="00B56F52">
            <w:pPr>
              <w:widowControl/>
              <w:spacing w:after="300" w:line="360" w:lineRule="atLeast"/>
              <w:jc w:val="center"/>
              <w:rPr>
                <w:rFonts w:ascii="宋体" w:eastAsia="宋体" w:hAnsi="宋体" w:cs="宋体" w:hint="eastAsia"/>
                <w:color w:val="5B5B5B"/>
                <w:kern w:val="0"/>
                <w:szCs w:val="21"/>
              </w:rPr>
            </w:pPr>
            <w:r w:rsidRPr="00B56F52">
              <w:rPr>
                <w:rFonts w:ascii="方正仿宋简体" w:eastAsia="方正仿宋简体" w:hAnsi="宋体" w:cs="宋体" w:hint="eastAsia"/>
                <w:color w:val="000000"/>
                <w:kern w:val="0"/>
                <w:sz w:val="24"/>
                <w:szCs w:val="24"/>
              </w:rPr>
              <w:t>440</w:t>
            </w:r>
            <w:r w:rsidRPr="00B56F52">
              <w:rPr>
                <w:rFonts w:ascii="宋体" w:eastAsia="宋体" w:hAnsi="宋体" w:cs="宋体" w:hint="eastAsia"/>
                <w:color w:val="000000"/>
                <w:kern w:val="0"/>
                <w:szCs w:val="21"/>
              </w:rPr>
              <w:t> </w:t>
            </w:r>
          </w:p>
        </w:tc>
      </w:tr>
    </w:tbl>
    <w:p w14:paraId="628EDE6A" w14:textId="0344E47C" w:rsidR="00F738B4" w:rsidRPr="00B56F52" w:rsidRDefault="00B56F52" w:rsidP="00B56F52">
      <w:pPr>
        <w:widowControl/>
        <w:spacing w:after="300" w:line="360" w:lineRule="atLeast"/>
        <w:ind w:firstLine="640"/>
        <w:jc w:val="left"/>
        <w:rPr>
          <w:rFonts w:ascii="宋体" w:eastAsia="宋体" w:hAnsi="宋体" w:cs="宋体" w:hint="eastAsia"/>
          <w:color w:val="5B5B5B"/>
          <w:kern w:val="0"/>
          <w:szCs w:val="21"/>
        </w:rPr>
      </w:pPr>
      <w:r w:rsidRPr="00B56F52">
        <w:rPr>
          <w:rFonts w:ascii="方正楷体简体" w:eastAsia="方正楷体简体" w:hAnsi="宋体" w:cs="宋体" w:hint="eastAsia"/>
          <w:b/>
          <w:bCs/>
          <w:color w:val="000000"/>
          <w:kern w:val="0"/>
          <w:sz w:val="32"/>
          <w:szCs w:val="32"/>
        </w:rPr>
        <w:t>3．安全及其</w:t>
      </w:r>
      <w:proofErr w:type="gramStart"/>
      <w:r w:rsidRPr="00B56F52">
        <w:rPr>
          <w:rFonts w:ascii="方正楷体简体" w:eastAsia="方正楷体简体" w:hAnsi="宋体" w:cs="宋体" w:hint="eastAsia"/>
          <w:b/>
          <w:bCs/>
          <w:color w:val="000000"/>
          <w:kern w:val="0"/>
          <w:sz w:val="32"/>
          <w:szCs w:val="32"/>
        </w:rPr>
        <w:t>他质量</w:t>
      </w:r>
      <w:proofErr w:type="gramEnd"/>
      <w:r w:rsidRPr="00B56F52">
        <w:rPr>
          <w:rFonts w:ascii="方正楷体简体" w:eastAsia="方正楷体简体" w:hAnsi="宋体" w:cs="宋体" w:hint="eastAsia"/>
          <w:b/>
          <w:bCs/>
          <w:color w:val="000000"/>
          <w:kern w:val="0"/>
          <w:sz w:val="32"/>
          <w:szCs w:val="32"/>
        </w:rPr>
        <w:t>技术要求：</w:t>
      </w:r>
      <w:r w:rsidRPr="00B56F52">
        <w:rPr>
          <w:rFonts w:ascii="方正仿宋简体" w:eastAsia="方正仿宋简体" w:hAnsi="宋体" w:cs="宋体" w:hint="eastAsia"/>
          <w:color w:val="000000"/>
          <w:kern w:val="0"/>
          <w:sz w:val="32"/>
          <w:szCs w:val="32"/>
        </w:rPr>
        <w:t>产品安全及其</w:t>
      </w:r>
      <w:proofErr w:type="gramStart"/>
      <w:r w:rsidRPr="00B56F52">
        <w:rPr>
          <w:rFonts w:ascii="方正仿宋简体" w:eastAsia="方正仿宋简体" w:hAnsi="宋体" w:cs="宋体" w:hint="eastAsia"/>
          <w:color w:val="000000"/>
          <w:kern w:val="0"/>
          <w:sz w:val="32"/>
          <w:szCs w:val="32"/>
        </w:rPr>
        <w:t>他质量</w:t>
      </w:r>
      <w:proofErr w:type="gramEnd"/>
      <w:r w:rsidRPr="00B56F52">
        <w:rPr>
          <w:rFonts w:ascii="方正仿宋简体" w:eastAsia="方正仿宋简体" w:hAnsi="宋体" w:cs="宋体" w:hint="eastAsia"/>
          <w:color w:val="000000"/>
          <w:kern w:val="0"/>
          <w:sz w:val="32"/>
          <w:szCs w:val="32"/>
        </w:rPr>
        <w:t>技术要求必须符合国家相关规定。</w:t>
      </w:r>
    </w:p>
    <w:sectPr w:rsidR="00F738B4" w:rsidRPr="00B56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A5B"/>
    <w:multiLevelType w:val="multilevel"/>
    <w:tmpl w:val="29D8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00E03"/>
    <w:multiLevelType w:val="multilevel"/>
    <w:tmpl w:val="6DE0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B4"/>
    <w:rsid w:val="00B56F52"/>
    <w:rsid w:val="00F7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959F"/>
  <w15:chartTrackingRefBased/>
  <w15:docId w15:val="{DBA83A63-92E9-4229-93B0-14B44F5F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56F5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B56F5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56F52"/>
    <w:rPr>
      <w:rFonts w:ascii="宋体" w:eastAsia="宋体" w:hAnsi="宋体" w:cs="宋体"/>
      <w:b/>
      <w:bCs/>
      <w:kern w:val="0"/>
      <w:sz w:val="36"/>
      <w:szCs w:val="36"/>
    </w:rPr>
  </w:style>
  <w:style w:type="character" w:customStyle="1" w:styleId="40">
    <w:name w:val="标题 4 字符"/>
    <w:basedOn w:val="a0"/>
    <w:link w:val="4"/>
    <w:uiPriority w:val="9"/>
    <w:rsid w:val="00B56F52"/>
    <w:rPr>
      <w:rFonts w:ascii="宋体" w:eastAsia="宋体" w:hAnsi="宋体" w:cs="宋体"/>
      <w:b/>
      <w:bCs/>
      <w:kern w:val="0"/>
      <w:sz w:val="24"/>
      <w:szCs w:val="24"/>
    </w:rPr>
  </w:style>
  <w:style w:type="paragraph" w:customStyle="1" w:styleId="msonormal0">
    <w:name w:val="msonormal"/>
    <w:basedOn w:val="a"/>
    <w:rsid w:val="00B56F52"/>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B56F5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B56F52"/>
    <w:rPr>
      <w:color w:val="0000FF"/>
      <w:u w:val="single"/>
    </w:rPr>
  </w:style>
  <w:style w:type="character" w:styleId="a4">
    <w:name w:val="FollowedHyperlink"/>
    <w:basedOn w:val="a0"/>
    <w:uiPriority w:val="99"/>
    <w:semiHidden/>
    <w:unhideWhenUsed/>
    <w:rsid w:val="00B56F52"/>
    <w:rPr>
      <w:color w:val="800080"/>
      <w:u w:val="single"/>
    </w:rPr>
  </w:style>
  <w:style w:type="paragraph" w:styleId="z-">
    <w:name w:val="HTML Top of Form"/>
    <w:basedOn w:val="a"/>
    <w:next w:val="a"/>
    <w:link w:val="z-0"/>
    <w:hidden/>
    <w:uiPriority w:val="99"/>
    <w:semiHidden/>
    <w:unhideWhenUsed/>
    <w:rsid w:val="00B56F52"/>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B56F52"/>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B56F52"/>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B56F52"/>
    <w:rPr>
      <w:rFonts w:ascii="Arial" w:eastAsia="宋体" w:hAnsi="Arial" w:cs="Arial"/>
      <w:vanish/>
      <w:kern w:val="0"/>
      <w:sz w:val="16"/>
      <w:szCs w:val="16"/>
    </w:rPr>
  </w:style>
  <w:style w:type="paragraph" w:customStyle="1" w:styleId="active">
    <w:name w:val="active"/>
    <w:basedOn w:val="a"/>
    <w:rsid w:val="00B56F52"/>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B56F52"/>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B56F52"/>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B56F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977599">
      <w:bodyDiv w:val="1"/>
      <w:marLeft w:val="0"/>
      <w:marRight w:val="0"/>
      <w:marTop w:val="0"/>
      <w:marBottom w:val="0"/>
      <w:divBdr>
        <w:top w:val="none" w:sz="0" w:space="0" w:color="auto"/>
        <w:left w:val="none" w:sz="0" w:space="0" w:color="auto"/>
        <w:bottom w:val="none" w:sz="0" w:space="0" w:color="auto"/>
        <w:right w:val="none" w:sz="0" w:space="0" w:color="auto"/>
      </w:divBdr>
      <w:divsChild>
        <w:div w:id="1495225881">
          <w:marLeft w:val="0"/>
          <w:marRight w:val="0"/>
          <w:marTop w:val="0"/>
          <w:marBottom w:val="0"/>
          <w:divBdr>
            <w:top w:val="none" w:sz="0" w:space="0" w:color="auto"/>
            <w:left w:val="none" w:sz="0" w:space="0" w:color="auto"/>
            <w:bottom w:val="none" w:sz="0" w:space="0" w:color="auto"/>
            <w:right w:val="none" w:sz="0" w:space="0" w:color="auto"/>
          </w:divBdr>
          <w:divsChild>
            <w:div w:id="210266068">
              <w:marLeft w:val="0"/>
              <w:marRight w:val="0"/>
              <w:marTop w:val="0"/>
              <w:marBottom w:val="0"/>
              <w:divBdr>
                <w:top w:val="none" w:sz="0" w:space="0" w:color="auto"/>
                <w:left w:val="none" w:sz="0" w:space="0" w:color="auto"/>
                <w:bottom w:val="none" w:sz="0" w:space="0" w:color="auto"/>
                <w:right w:val="none" w:sz="0" w:space="0" w:color="auto"/>
              </w:divBdr>
              <w:divsChild>
                <w:div w:id="838927276">
                  <w:marLeft w:val="0"/>
                  <w:marRight w:val="0"/>
                  <w:marTop w:val="0"/>
                  <w:marBottom w:val="0"/>
                  <w:divBdr>
                    <w:top w:val="none" w:sz="0" w:space="0" w:color="auto"/>
                    <w:left w:val="none" w:sz="0" w:space="0" w:color="auto"/>
                    <w:bottom w:val="none" w:sz="0" w:space="0" w:color="auto"/>
                    <w:right w:val="none" w:sz="0" w:space="0" w:color="auto"/>
                  </w:divBdr>
                  <w:divsChild>
                    <w:div w:id="130903923">
                      <w:marLeft w:val="0"/>
                      <w:marRight w:val="0"/>
                      <w:marTop w:val="0"/>
                      <w:marBottom w:val="0"/>
                      <w:divBdr>
                        <w:top w:val="none" w:sz="0" w:space="0" w:color="auto"/>
                        <w:left w:val="none" w:sz="0" w:space="0" w:color="auto"/>
                        <w:bottom w:val="none" w:sz="0" w:space="0" w:color="auto"/>
                        <w:right w:val="none" w:sz="0" w:space="0" w:color="auto"/>
                      </w:divBdr>
                      <w:divsChild>
                        <w:div w:id="21257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13272">
                  <w:marLeft w:val="0"/>
                  <w:marRight w:val="0"/>
                  <w:marTop w:val="0"/>
                  <w:marBottom w:val="0"/>
                  <w:divBdr>
                    <w:top w:val="none" w:sz="0" w:space="0" w:color="auto"/>
                    <w:left w:val="none" w:sz="0" w:space="0" w:color="auto"/>
                    <w:bottom w:val="none" w:sz="0" w:space="0" w:color="auto"/>
                    <w:right w:val="none" w:sz="0" w:space="0" w:color="auto"/>
                  </w:divBdr>
                  <w:divsChild>
                    <w:div w:id="812214450">
                      <w:marLeft w:val="0"/>
                      <w:marRight w:val="0"/>
                      <w:marTop w:val="0"/>
                      <w:marBottom w:val="0"/>
                      <w:divBdr>
                        <w:top w:val="none" w:sz="0" w:space="0" w:color="auto"/>
                        <w:left w:val="none" w:sz="0" w:space="0" w:color="auto"/>
                        <w:bottom w:val="none" w:sz="0" w:space="0" w:color="auto"/>
                        <w:right w:val="none" w:sz="0" w:space="0" w:color="auto"/>
                      </w:divBdr>
                      <w:divsChild>
                        <w:div w:id="1548297655">
                          <w:marLeft w:val="0"/>
                          <w:marRight w:val="0"/>
                          <w:marTop w:val="0"/>
                          <w:marBottom w:val="0"/>
                          <w:divBdr>
                            <w:top w:val="none" w:sz="0" w:space="0" w:color="auto"/>
                            <w:left w:val="none" w:sz="0" w:space="0" w:color="auto"/>
                            <w:bottom w:val="none" w:sz="0" w:space="0" w:color="auto"/>
                            <w:right w:val="none" w:sz="0" w:space="0" w:color="auto"/>
                          </w:divBdr>
                        </w:div>
                        <w:div w:id="1578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7525">
                  <w:marLeft w:val="0"/>
                  <w:marRight w:val="0"/>
                  <w:marTop w:val="0"/>
                  <w:marBottom w:val="0"/>
                  <w:divBdr>
                    <w:top w:val="none" w:sz="0" w:space="0" w:color="auto"/>
                    <w:left w:val="none" w:sz="0" w:space="0" w:color="auto"/>
                    <w:bottom w:val="none" w:sz="0" w:space="0" w:color="auto"/>
                    <w:right w:val="none" w:sz="0" w:space="0" w:color="auto"/>
                  </w:divBdr>
                  <w:divsChild>
                    <w:div w:id="14585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9270">
          <w:marLeft w:val="0"/>
          <w:marRight w:val="0"/>
          <w:marTop w:val="0"/>
          <w:marBottom w:val="0"/>
          <w:divBdr>
            <w:top w:val="none" w:sz="0" w:space="0" w:color="auto"/>
            <w:left w:val="none" w:sz="0" w:space="0" w:color="auto"/>
            <w:bottom w:val="none" w:sz="0" w:space="0" w:color="auto"/>
            <w:right w:val="none" w:sz="0" w:space="0" w:color="auto"/>
          </w:divBdr>
        </w:div>
        <w:div w:id="1469514812">
          <w:marLeft w:val="0"/>
          <w:marRight w:val="0"/>
          <w:marTop w:val="0"/>
          <w:marBottom w:val="0"/>
          <w:divBdr>
            <w:top w:val="none" w:sz="0" w:space="0" w:color="auto"/>
            <w:left w:val="none" w:sz="0" w:space="0" w:color="auto"/>
            <w:bottom w:val="none" w:sz="0" w:space="0" w:color="auto"/>
            <w:right w:val="none" w:sz="0" w:space="0" w:color="auto"/>
          </w:divBdr>
          <w:divsChild>
            <w:div w:id="1914118232">
              <w:marLeft w:val="0"/>
              <w:marRight w:val="0"/>
              <w:marTop w:val="0"/>
              <w:marBottom w:val="0"/>
              <w:divBdr>
                <w:top w:val="none" w:sz="0" w:space="0" w:color="auto"/>
                <w:left w:val="none" w:sz="0" w:space="0" w:color="auto"/>
                <w:bottom w:val="none" w:sz="0" w:space="0" w:color="auto"/>
                <w:right w:val="none" w:sz="0" w:space="0" w:color="auto"/>
              </w:divBdr>
              <w:divsChild>
                <w:div w:id="2119248929">
                  <w:marLeft w:val="0"/>
                  <w:marRight w:val="0"/>
                  <w:marTop w:val="0"/>
                  <w:marBottom w:val="0"/>
                  <w:divBdr>
                    <w:top w:val="none" w:sz="0" w:space="0" w:color="auto"/>
                    <w:left w:val="none" w:sz="0" w:space="0" w:color="auto"/>
                    <w:bottom w:val="none" w:sz="0" w:space="0" w:color="auto"/>
                    <w:right w:val="none" w:sz="0" w:space="0" w:color="auto"/>
                  </w:divBdr>
                  <w:divsChild>
                    <w:div w:id="1744722113">
                      <w:marLeft w:val="0"/>
                      <w:marRight w:val="0"/>
                      <w:marTop w:val="0"/>
                      <w:marBottom w:val="0"/>
                      <w:divBdr>
                        <w:top w:val="none" w:sz="0" w:space="0" w:color="auto"/>
                        <w:left w:val="none" w:sz="0" w:space="0" w:color="auto"/>
                        <w:bottom w:val="double" w:sz="2" w:space="8" w:color="0E74FF"/>
                        <w:right w:val="none" w:sz="0" w:space="0" w:color="auto"/>
                      </w:divBdr>
                    </w:div>
                    <w:div w:id="205026565">
                      <w:marLeft w:val="0"/>
                      <w:marRight w:val="0"/>
                      <w:marTop w:val="0"/>
                      <w:marBottom w:val="0"/>
                      <w:divBdr>
                        <w:top w:val="none" w:sz="0" w:space="0" w:color="auto"/>
                        <w:left w:val="none" w:sz="0" w:space="0" w:color="auto"/>
                        <w:bottom w:val="none" w:sz="0" w:space="0" w:color="auto"/>
                        <w:right w:val="none" w:sz="0" w:space="0" w:color="auto"/>
                      </w:divBdr>
                      <w:divsChild>
                        <w:div w:id="411513436">
                          <w:marLeft w:val="0"/>
                          <w:marRight w:val="0"/>
                          <w:marTop w:val="0"/>
                          <w:marBottom w:val="0"/>
                          <w:divBdr>
                            <w:top w:val="none" w:sz="0" w:space="0" w:color="auto"/>
                            <w:left w:val="none" w:sz="0" w:space="0" w:color="auto"/>
                            <w:bottom w:val="single" w:sz="6" w:space="11" w:color="D7D7D7"/>
                            <w:right w:val="none" w:sz="0" w:space="0" w:color="auto"/>
                          </w:divBdr>
                        </w:div>
                        <w:div w:id="444081694">
                          <w:marLeft w:val="0"/>
                          <w:marRight w:val="0"/>
                          <w:marTop w:val="0"/>
                          <w:marBottom w:val="0"/>
                          <w:divBdr>
                            <w:top w:val="none" w:sz="0" w:space="0" w:color="auto"/>
                            <w:left w:val="none" w:sz="0" w:space="0" w:color="auto"/>
                            <w:bottom w:val="none" w:sz="0" w:space="0" w:color="auto"/>
                            <w:right w:val="none" w:sz="0" w:space="0" w:color="auto"/>
                          </w:divBdr>
                          <w:divsChild>
                            <w:div w:id="2048262534">
                              <w:marLeft w:val="0"/>
                              <w:marRight w:val="0"/>
                              <w:marTop w:val="0"/>
                              <w:marBottom w:val="0"/>
                              <w:divBdr>
                                <w:top w:val="none" w:sz="0" w:space="0" w:color="auto"/>
                                <w:left w:val="none" w:sz="0" w:space="0" w:color="auto"/>
                                <w:bottom w:val="none" w:sz="0" w:space="0" w:color="auto"/>
                                <w:right w:val="none" w:sz="0" w:space="0" w:color="auto"/>
                              </w:divBdr>
                            </w:div>
                          </w:divsChild>
                        </w:div>
                        <w:div w:id="5876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45698">
          <w:marLeft w:val="0"/>
          <w:marRight w:val="0"/>
          <w:marTop w:val="0"/>
          <w:marBottom w:val="0"/>
          <w:divBdr>
            <w:top w:val="none" w:sz="0" w:space="0" w:color="auto"/>
            <w:left w:val="none" w:sz="0" w:space="0" w:color="auto"/>
            <w:bottom w:val="none" w:sz="0" w:space="0" w:color="auto"/>
            <w:right w:val="none" w:sz="0" w:space="0" w:color="auto"/>
          </w:divBdr>
          <w:divsChild>
            <w:div w:id="1857380637">
              <w:marLeft w:val="0"/>
              <w:marRight w:val="0"/>
              <w:marTop w:val="0"/>
              <w:marBottom w:val="0"/>
              <w:divBdr>
                <w:top w:val="none" w:sz="0" w:space="0" w:color="auto"/>
                <w:left w:val="none" w:sz="0" w:space="0" w:color="auto"/>
                <w:bottom w:val="none" w:sz="0" w:space="0" w:color="auto"/>
                <w:right w:val="none" w:sz="0" w:space="0" w:color="auto"/>
              </w:divBdr>
              <w:divsChild>
                <w:div w:id="1114639697">
                  <w:marLeft w:val="0"/>
                  <w:marRight w:val="0"/>
                  <w:marTop w:val="0"/>
                  <w:marBottom w:val="0"/>
                  <w:divBdr>
                    <w:top w:val="none" w:sz="0" w:space="0" w:color="auto"/>
                    <w:left w:val="none" w:sz="0" w:space="0" w:color="auto"/>
                    <w:bottom w:val="none" w:sz="0" w:space="0" w:color="auto"/>
                    <w:right w:val="none" w:sz="0" w:space="0" w:color="auto"/>
                  </w:divBdr>
                  <w:divsChild>
                    <w:div w:id="5907760">
                      <w:marLeft w:val="0"/>
                      <w:marRight w:val="0"/>
                      <w:marTop w:val="0"/>
                      <w:marBottom w:val="0"/>
                      <w:divBdr>
                        <w:top w:val="none" w:sz="0" w:space="0" w:color="auto"/>
                        <w:left w:val="none" w:sz="0" w:space="0" w:color="auto"/>
                        <w:bottom w:val="none" w:sz="0" w:space="0" w:color="auto"/>
                        <w:right w:val="none" w:sz="0" w:space="0" w:color="auto"/>
                      </w:divBdr>
                    </w:div>
                    <w:div w:id="11712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17611.htm" TargetMode="External"/><Relationship Id="rId3" Type="http://schemas.openxmlformats.org/officeDocument/2006/relationships/settings" Target="settings.xml"/><Relationship Id="rId7" Type="http://schemas.openxmlformats.org/officeDocument/2006/relationships/hyperlink" Target="http://baike.baidu.com/view/107314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view/20188.htm" TargetMode="External"/><Relationship Id="rId5" Type="http://schemas.openxmlformats.org/officeDocument/2006/relationships/hyperlink" Target="http://baike.baidu.com/view/15472.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985</Words>
  <Characters>5618</Characters>
  <Application>Microsoft Office Word</Application>
  <DocSecurity>0</DocSecurity>
  <Lines>46</Lines>
  <Paragraphs>13</Paragraphs>
  <ScaleCrop>false</ScaleCrop>
  <Company>微软中国</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2022-03-01T09:11:00Z</dcterms:created>
  <dcterms:modified xsi:type="dcterms:W3CDTF">2022-03-01T09:12:00Z</dcterms:modified>
</cp:coreProperties>
</file>